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-2"/>
        <w:tblW w:w="9498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3566"/>
        <w:gridCol w:w="5932"/>
      </w:tblGrid>
      <w:tr w:rsidR="00EB6F5A" w:rsidRPr="001D29D6" w:rsidTr="00EB1E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3"/>
          <w:tblHeader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shd w:val="clear" w:color="auto" w:fill="5E6A6C"/>
            <w:vAlign w:val="center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השווי </w:t>
            </w:r>
            <w:proofErr w:type="spellStart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המירבי</w:t>
            </w:r>
            <w:proofErr w:type="spellEnd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לביטחון הוא האחוז שלהלן משווי הנכס הפיננסי בבורסה או מערך השוק שלו</w:t>
            </w:r>
          </w:p>
        </w:tc>
        <w:tc>
          <w:tcPr>
            <w:tcW w:w="5953" w:type="dxa"/>
            <w:shd w:val="clear" w:color="auto" w:fill="5E6A6C"/>
            <w:vAlign w:val="center"/>
          </w:tcPr>
          <w:p w:rsidR="00EB6F5A" w:rsidRPr="001D29D6" w:rsidRDefault="00EB6F5A" w:rsidP="00FE2FAD">
            <w:pPr>
              <w:spacing w:before="100" w:beforeAutospacing="1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D29D6">
              <w:rPr>
                <w:rFonts w:asciiTheme="minorBidi" w:hAnsiTheme="minorBidi"/>
                <w:rtl/>
              </w:rPr>
              <w:t>הנכס הפיננסי הניתן כביטחון</w:t>
            </w:r>
          </w:p>
        </w:tc>
      </w:tr>
      <w:tr w:rsidR="00EB6F5A" w:rsidRPr="001D29D6" w:rsidTr="00EB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EB6F5A" w:rsidRPr="001D29D6" w:rsidRDefault="00EB6F5A" w:rsidP="00EB6F5A">
            <w:pPr>
              <w:pStyle w:val="NormalWeb"/>
              <w:numPr>
                <w:ilvl w:val="0"/>
                <w:numId w:val="2"/>
              </w:numPr>
              <w:bidi/>
              <w:spacing w:before="0" w:beforeAutospacing="0" w:after="0" w:afterAutospacing="0"/>
              <w:ind w:left="357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תעודות התחייבות (ובלבד שאינן </w:t>
            </w:r>
            <w:proofErr w:type="spellStart"/>
            <w:r w:rsidRPr="001D29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אג</w:t>
            </w:r>
            <w:proofErr w:type="spellEnd"/>
            <w:r w:rsidRPr="001D29D6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ח מובנות)</w:t>
            </w:r>
          </w:p>
        </w:tc>
      </w:tr>
      <w:tr w:rsidR="00EB6F5A" w:rsidRPr="001D29D6" w:rsidTr="00EB1E40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rtl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rtl/>
              </w:rPr>
              <w:t xml:space="preserve">ערכי השווי </w:t>
            </w:r>
            <w:proofErr w:type="spellStart"/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rtl/>
              </w:rPr>
              <w:t>המירבי</w:t>
            </w:r>
            <w:proofErr w:type="spellEnd"/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rtl/>
              </w:rPr>
              <w:t xml:space="preserve"> לביטחון ייקבעו בהתאם למתודולוגיה לחישוב ערכי השווי </w:t>
            </w:r>
            <w:proofErr w:type="spellStart"/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rtl/>
              </w:rPr>
              <w:t>המירבי</w:t>
            </w:r>
            <w:proofErr w:type="spellEnd"/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rtl/>
              </w:rPr>
              <w:t xml:space="preserve"> לביטחון ("המתודולוגיה")</w:t>
            </w: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,</w:t>
            </w: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rtl/>
              </w:rPr>
              <w:t xml:space="preserve"> אותה יקבע דירקטוריון הבורסה</w:t>
            </w: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.</w:t>
            </w:r>
          </w:p>
          <w:p w:rsidR="005A6EE2" w:rsidRPr="001D29D6" w:rsidRDefault="005A6EE2" w:rsidP="005A6EE2">
            <w:pPr>
              <w:pStyle w:val="NormalWeb"/>
              <w:bidi/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6F5A">
            <w:pPr>
              <w:pStyle w:val="NormalWeb"/>
              <w:numPr>
                <w:ilvl w:val="1"/>
                <w:numId w:val="1"/>
              </w:numPr>
              <w:bidi/>
              <w:ind w:left="351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תעודות התחייבות המונפקות על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-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ידי מדינת ישראל תעודות התחייבות מסוג מלווה קצר מועד (מק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מ).</w:t>
            </w:r>
          </w:p>
          <w:p w:rsidR="005A6EE2" w:rsidRPr="001D29D6" w:rsidRDefault="005A6EE2" w:rsidP="005A6EE2">
            <w:pPr>
              <w:pStyle w:val="NormalWeb"/>
              <w:bidi/>
              <w:ind w:left="35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bookmarkStart w:id="0" w:name="_GoBack"/>
            <w:bookmarkEnd w:id="0"/>
          </w:p>
          <w:p w:rsidR="00EB6F5A" w:rsidRPr="001D29D6" w:rsidRDefault="00EB6F5A" w:rsidP="00EB1E40">
            <w:pPr>
              <w:pStyle w:val="NormalWeb"/>
              <w:bidi/>
              <w:ind w:left="351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EB6F5A" w:rsidRPr="001D29D6" w:rsidTr="00EB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7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97% </w:t>
            </w: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rtl/>
              </w:rPr>
              <w:t xml:space="preserve">  פחות </w:t>
            </w: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</w:t>
            </w:r>
            <w:proofErr w:type="gramStart"/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% </w:t>
            </w: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rtl/>
              </w:rPr>
              <w:t xml:space="preserve"> כשהוא</w:t>
            </w:r>
            <w:proofErr w:type="gramEnd"/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rtl/>
              </w:rPr>
              <w:t xml:space="preserve"> מוכפל במספר השנים לפדיון של תעודת ההתחייבות</w:t>
            </w: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rtl/>
              </w:rPr>
              <w:t>כאשר מספר השנים לפדיון של תעודת ההתחייבות יעוגל כלפי מעלה למספר השלם הקרוב</w:t>
            </w: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6F5A">
            <w:pPr>
              <w:pStyle w:val="NormalWeb"/>
              <w:numPr>
                <w:ilvl w:val="1"/>
                <w:numId w:val="1"/>
              </w:numPr>
              <w:bidi/>
              <w:ind w:left="351" w:hanging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תעודות התחייבות המונפקות על ידי ממשלת ארה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ב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או על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-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ידי ממשלות של מדינות שדירוג האשראי לטווח ארוך על פי שלהן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 S&amp;P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ועל פי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 Fitch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הינו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 AAA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ושדירוג האשראי שלהן על פי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Moody’s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הינו </w:t>
            </w:r>
            <w:proofErr w:type="spellStart"/>
            <w:r w:rsidRPr="001D29D6">
              <w:rPr>
                <w:rFonts w:asciiTheme="minorBidi" w:hAnsiTheme="minorBidi" w:cstheme="minorBidi"/>
                <w:sz w:val="22"/>
                <w:szCs w:val="22"/>
              </w:rPr>
              <w:t>Aaa</w:t>
            </w:r>
            <w:proofErr w:type="spellEnd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הנסחרות בישראל או מחוץ לישראל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</w:tc>
      </w:tr>
      <w:tr w:rsidR="00EB6F5A" w:rsidRPr="001D29D6" w:rsidTr="00EB1E40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75%</w:t>
            </w:r>
          </w:p>
          <w:p w:rsidR="00EB6F5A" w:rsidRPr="001D29D6" w:rsidRDefault="00EB6F5A" w:rsidP="00EB1E40">
            <w:pPr>
              <w:jc w:val="center"/>
              <w:rPr>
                <w:rFonts w:asciiTheme="minorBidi" w:hAnsiTheme="minorBidi"/>
                <w:b w:val="0"/>
                <w:bCs w:val="0"/>
              </w:rPr>
            </w:pP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6F5A">
            <w:pPr>
              <w:pStyle w:val="NormalWeb"/>
              <w:numPr>
                <w:ilvl w:val="0"/>
                <w:numId w:val="1"/>
              </w:num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תעודות התחייבות </w:t>
            </w:r>
            <w:proofErr w:type="spellStart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קונצרניות</w:t>
            </w:r>
            <w:proofErr w:type="spellEnd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, שאינן ניתנות להמרה, הנסחרות בישראל או מחוץ לישראל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,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שדורגו על ידי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מעלות"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בדירוג 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AA-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ומעלה,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או שדורגו על ידי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proofErr w:type="spellStart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מידרוג</w:t>
            </w:r>
            <w:proofErr w:type="spellEnd"/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"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בדירוג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A1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עד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Aa3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ומעלה.</w:t>
            </w:r>
          </w:p>
        </w:tc>
      </w:tr>
      <w:tr w:rsidR="00EB6F5A" w:rsidRPr="001D29D6" w:rsidTr="00EB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60%</w:t>
            </w:r>
          </w:p>
          <w:p w:rsidR="00EB6F5A" w:rsidRPr="001D29D6" w:rsidRDefault="00EB6F5A" w:rsidP="00EB1E40">
            <w:pPr>
              <w:jc w:val="center"/>
              <w:rPr>
                <w:rFonts w:asciiTheme="minorBidi" w:hAnsiTheme="minorBidi"/>
                <w:b w:val="0"/>
                <w:bCs w:val="0"/>
              </w:rPr>
            </w:pP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6F5A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1D29D6">
              <w:rPr>
                <w:rFonts w:asciiTheme="minorBidi" w:hAnsiTheme="minorBidi" w:cstheme="minorBidi"/>
                <w:rtl/>
              </w:rPr>
              <w:t xml:space="preserve">תעודות התחייבות </w:t>
            </w:r>
            <w:proofErr w:type="spellStart"/>
            <w:r w:rsidRPr="001D29D6">
              <w:rPr>
                <w:rFonts w:asciiTheme="minorBidi" w:hAnsiTheme="minorBidi" w:cstheme="minorBidi"/>
                <w:rtl/>
              </w:rPr>
              <w:t>קונצרניות</w:t>
            </w:r>
            <w:proofErr w:type="spellEnd"/>
            <w:r w:rsidRPr="001D29D6">
              <w:rPr>
                <w:rFonts w:asciiTheme="minorBidi" w:hAnsiTheme="minorBidi" w:cstheme="minorBidi"/>
                <w:rtl/>
              </w:rPr>
              <w:t>, שאינן ניתנות להמרה, הנסחרות בישראל או מחוץ לישראל</w:t>
            </w:r>
            <w:r w:rsidRPr="001D29D6">
              <w:rPr>
                <w:rFonts w:asciiTheme="minorBidi" w:hAnsiTheme="minorBidi" w:cstheme="minorBidi"/>
              </w:rPr>
              <w:t>,</w:t>
            </w:r>
            <w:r w:rsidRPr="001D29D6">
              <w:rPr>
                <w:rFonts w:asciiTheme="minorBidi" w:hAnsiTheme="minorBidi" w:cstheme="minorBidi"/>
                <w:rtl/>
              </w:rPr>
              <w:t xml:space="preserve"> שדורגו על ידי </w:t>
            </w:r>
            <w:r w:rsidRPr="001D29D6">
              <w:rPr>
                <w:rFonts w:asciiTheme="minorBidi" w:hAnsiTheme="minorBidi" w:cstheme="minorBidi"/>
              </w:rPr>
              <w:t>"</w:t>
            </w:r>
            <w:r w:rsidRPr="001D29D6">
              <w:rPr>
                <w:rFonts w:asciiTheme="minorBidi" w:hAnsiTheme="minorBidi" w:cstheme="minorBidi"/>
                <w:rtl/>
              </w:rPr>
              <w:t>מעלות"</w:t>
            </w:r>
            <w:r w:rsidRPr="001D29D6">
              <w:rPr>
                <w:rFonts w:asciiTheme="minorBidi" w:hAnsiTheme="minorBidi" w:cstheme="minorBidi"/>
              </w:rPr>
              <w:t xml:space="preserve"> </w:t>
            </w:r>
            <w:r w:rsidRPr="001D29D6">
              <w:rPr>
                <w:rFonts w:asciiTheme="minorBidi" w:hAnsiTheme="minorBidi" w:cstheme="minorBidi"/>
                <w:rtl/>
              </w:rPr>
              <w:t xml:space="preserve">בדירוג  </w:t>
            </w:r>
            <w:r w:rsidRPr="001D29D6">
              <w:rPr>
                <w:rFonts w:asciiTheme="minorBidi" w:hAnsiTheme="minorBidi" w:cstheme="minorBidi"/>
              </w:rPr>
              <w:t>A</w:t>
            </w:r>
            <w:r w:rsidRPr="001D29D6">
              <w:rPr>
                <w:rFonts w:asciiTheme="minorBidi" w:hAnsiTheme="minorBidi" w:cstheme="minorBidi"/>
                <w:rtl/>
              </w:rPr>
              <w:t xml:space="preserve">+ עד </w:t>
            </w:r>
            <w:r w:rsidRPr="001D29D6">
              <w:rPr>
                <w:rFonts w:asciiTheme="minorBidi" w:hAnsiTheme="minorBidi" w:cstheme="minorBidi"/>
              </w:rPr>
              <w:t>BBB</w:t>
            </w:r>
            <w:r w:rsidRPr="001D29D6">
              <w:rPr>
                <w:rFonts w:asciiTheme="minorBidi" w:hAnsiTheme="minorBidi" w:cstheme="minorBidi"/>
                <w:rtl/>
              </w:rPr>
              <w:t>- ועד בכלל ,</w:t>
            </w:r>
            <w:r w:rsidRPr="001D29D6">
              <w:rPr>
                <w:rFonts w:asciiTheme="minorBidi" w:hAnsiTheme="minorBidi" w:cstheme="minorBidi"/>
              </w:rPr>
              <w:t xml:space="preserve"> </w:t>
            </w:r>
            <w:r w:rsidRPr="001D29D6">
              <w:rPr>
                <w:rFonts w:asciiTheme="minorBidi" w:hAnsiTheme="minorBidi" w:cstheme="minorBidi"/>
                <w:rtl/>
              </w:rPr>
              <w:t xml:space="preserve">או שדורגו על ידי </w:t>
            </w:r>
            <w:r w:rsidRPr="001D29D6">
              <w:rPr>
                <w:rFonts w:asciiTheme="minorBidi" w:hAnsiTheme="minorBidi" w:cstheme="minorBidi"/>
              </w:rPr>
              <w:t>"</w:t>
            </w:r>
            <w:proofErr w:type="spellStart"/>
            <w:r w:rsidRPr="001D29D6">
              <w:rPr>
                <w:rFonts w:asciiTheme="minorBidi" w:hAnsiTheme="minorBidi" w:cstheme="minorBidi"/>
                <w:rtl/>
              </w:rPr>
              <w:t>מידרוג</w:t>
            </w:r>
            <w:proofErr w:type="spellEnd"/>
            <w:r w:rsidRPr="001D29D6">
              <w:rPr>
                <w:rFonts w:asciiTheme="minorBidi" w:hAnsiTheme="minorBidi" w:cstheme="minorBidi"/>
              </w:rPr>
              <w:t xml:space="preserve">" </w:t>
            </w:r>
            <w:r w:rsidRPr="001D29D6">
              <w:rPr>
                <w:rFonts w:asciiTheme="minorBidi" w:hAnsiTheme="minorBidi" w:cstheme="minorBidi"/>
                <w:rtl/>
              </w:rPr>
              <w:t>בדירוג</w:t>
            </w:r>
            <w:r w:rsidRPr="001D29D6">
              <w:rPr>
                <w:rFonts w:asciiTheme="minorBidi" w:hAnsiTheme="minorBidi" w:cstheme="minorBidi"/>
              </w:rPr>
              <w:t xml:space="preserve">A1  </w:t>
            </w:r>
            <w:r w:rsidRPr="001D29D6">
              <w:rPr>
                <w:rFonts w:asciiTheme="minorBidi" w:hAnsiTheme="minorBidi" w:cstheme="minorBidi"/>
                <w:rtl/>
              </w:rPr>
              <w:t xml:space="preserve"> עד </w:t>
            </w:r>
            <w:r w:rsidRPr="001D29D6">
              <w:rPr>
                <w:rFonts w:asciiTheme="minorBidi" w:hAnsiTheme="minorBidi" w:cstheme="minorBidi"/>
              </w:rPr>
              <w:t>Baa3</w:t>
            </w:r>
            <w:r w:rsidRPr="001D29D6">
              <w:rPr>
                <w:rFonts w:asciiTheme="minorBidi" w:hAnsiTheme="minorBidi" w:cstheme="minorBidi"/>
                <w:rtl/>
              </w:rPr>
              <w:t xml:space="preserve">  ועד בכלל.</w:t>
            </w:r>
          </w:p>
        </w:tc>
      </w:tr>
      <w:tr w:rsidR="00EB6F5A" w:rsidRPr="001D29D6" w:rsidTr="00EB1E40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25%</w:t>
            </w:r>
          </w:p>
          <w:p w:rsidR="00EB6F5A" w:rsidRPr="001D29D6" w:rsidRDefault="00EB6F5A" w:rsidP="00EB1E40">
            <w:pPr>
              <w:jc w:val="center"/>
              <w:rPr>
                <w:rFonts w:asciiTheme="minorBidi" w:hAnsiTheme="minorBidi"/>
                <w:b w:val="0"/>
                <w:bCs w:val="0"/>
              </w:rPr>
            </w:pP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6F5A">
            <w:pPr>
              <w:pStyle w:val="NormalWeb"/>
              <w:numPr>
                <w:ilvl w:val="0"/>
                <w:numId w:val="1"/>
              </w:num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תעודות התחייבות </w:t>
            </w:r>
            <w:proofErr w:type="spellStart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קונצרניות</w:t>
            </w:r>
            <w:proofErr w:type="spellEnd"/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שאינן ניתנות להמרה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שהונפקו על ידי חברות שמניותיהן נכללות במדד ת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א-100 או במדד ת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א יתר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-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מאגר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שדורגו על ידי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מעלות"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בדירוג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BB+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או בדרוג אחר הנמוך ממנו  או שדורגו על ידי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proofErr w:type="spellStart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מידרוג</w:t>
            </w:r>
            <w:proofErr w:type="spellEnd"/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בדירוג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 Ba1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או בדירוג הנמוך ממנו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או שאינן מדורגות כלל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</w:tc>
      </w:tr>
      <w:tr w:rsidR="00EB6F5A" w:rsidRPr="001D29D6" w:rsidTr="00EB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75%</w:t>
            </w:r>
          </w:p>
          <w:p w:rsidR="00EB6F5A" w:rsidRPr="001D29D6" w:rsidRDefault="00EB6F5A" w:rsidP="00EB1E40">
            <w:pPr>
              <w:jc w:val="center"/>
              <w:rPr>
                <w:rFonts w:asciiTheme="minorBidi" w:hAnsiTheme="minorBidi"/>
                <w:b w:val="0"/>
                <w:bCs w:val="0"/>
              </w:rPr>
            </w:pP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6F5A">
            <w:pPr>
              <w:pStyle w:val="NormalWeb"/>
              <w:numPr>
                <w:ilvl w:val="0"/>
                <w:numId w:val="1"/>
              </w:num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תעודות התחייבות הנסחרות בישראל או מחוץ לישראל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הניתנות להמרה למניות הנכללות במדד ת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א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35-</w:t>
            </w:r>
          </w:p>
        </w:tc>
      </w:tr>
      <w:tr w:rsidR="00EB6F5A" w:rsidRPr="001D29D6" w:rsidTr="00EB1E40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60%</w:t>
            </w: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6F5A">
            <w:pPr>
              <w:pStyle w:val="NormalWeb"/>
              <w:numPr>
                <w:ilvl w:val="0"/>
                <w:numId w:val="1"/>
              </w:num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תעודות התחייבות הנסחרות בישראל או מחוץ לישראל</w:t>
            </w:r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הניתנות להמרה למניות הנכללות במדד ת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א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90-</w:t>
            </w:r>
          </w:p>
        </w:tc>
      </w:tr>
      <w:tr w:rsidR="00EB6F5A" w:rsidRPr="001D29D6" w:rsidTr="00EB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25%</w:t>
            </w: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6F5A">
            <w:pPr>
              <w:pStyle w:val="NormalWeb"/>
              <w:numPr>
                <w:ilvl w:val="0"/>
                <w:numId w:val="1"/>
              </w:num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תעודות התחייבות הנסחרות בישראל או מחוץ לישרא</w:t>
            </w:r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ל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הניתנות להמרה למניות ת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א</w:t>
            </w:r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 .SME60</w:t>
            </w:r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תעודות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>התחייבות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>הנסחרות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>בישראל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>או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>מחוץ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>לישראל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>הניתנות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>להמרה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>למניות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>ת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"א-צמיחה.</w:t>
            </w:r>
          </w:p>
        </w:tc>
      </w:tr>
      <w:tr w:rsidR="00EB6F5A" w:rsidRPr="001D29D6" w:rsidTr="00EB1E40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70%</w:t>
            </w: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6F5A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1D29D6">
              <w:rPr>
                <w:rFonts w:asciiTheme="minorBidi" w:hAnsiTheme="minorBidi" w:cstheme="minorBidi"/>
                <w:rtl/>
              </w:rPr>
              <w:t>תעודות התחייבות הנסחרות מחוץ לישראל שאינן ניתנות להמרה</w:t>
            </w:r>
            <w:r w:rsidRPr="001D29D6">
              <w:rPr>
                <w:rFonts w:asciiTheme="minorBidi" w:hAnsiTheme="minorBidi" w:cstheme="minorBidi"/>
              </w:rPr>
              <w:t>,</w:t>
            </w:r>
            <w:r w:rsidRPr="001D29D6">
              <w:rPr>
                <w:rFonts w:asciiTheme="minorBidi" w:hAnsiTheme="minorBidi" w:cstheme="minorBidi"/>
                <w:rtl/>
              </w:rPr>
              <w:t xml:space="preserve"> והמדורגות ע"י </w:t>
            </w:r>
            <w:r w:rsidRPr="001D29D6">
              <w:rPr>
                <w:rFonts w:asciiTheme="minorBidi" w:hAnsiTheme="minorBidi" w:cstheme="minorBidi"/>
              </w:rPr>
              <w:t>S&amp;P</w:t>
            </w:r>
            <w:r w:rsidRPr="001D29D6">
              <w:rPr>
                <w:rFonts w:asciiTheme="minorBidi" w:hAnsiTheme="minorBidi" w:cstheme="minorBidi"/>
                <w:rtl/>
              </w:rPr>
              <w:t xml:space="preserve"> או ע"י </w:t>
            </w:r>
            <w:r w:rsidRPr="001D29D6">
              <w:rPr>
                <w:rFonts w:asciiTheme="minorBidi" w:hAnsiTheme="minorBidi" w:cstheme="minorBidi"/>
              </w:rPr>
              <w:t>Fitch</w:t>
            </w:r>
            <w:r w:rsidRPr="001D29D6">
              <w:rPr>
                <w:rFonts w:asciiTheme="minorBidi" w:hAnsiTheme="minorBidi" w:cstheme="minorBidi"/>
                <w:rtl/>
              </w:rPr>
              <w:t xml:space="preserve"> בדירוג </w:t>
            </w:r>
            <w:r w:rsidRPr="001D29D6">
              <w:rPr>
                <w:rFonts w:asciiTheme="minorBidi" w:hAnsiTheme="minorBidi" w:cstheme="minorBidi"/>
              </w:rPr>
              <w:t>AA-</w:t>
            </w:r>
            <w:r w:rsidRPr="001D29D6">
              <w:rPr>
                <w:rFonts w:asciiTheme="minorBidi" w:hAnsiTheme="minorBidi" w:cstheme="minorBidi"/>
                <w:rtl/>
              </w:rPr>
              <w:t xml:space="preserve"> ומעלה, או המדורגות ע"י </w:t>
            </w:r>
            <w:r w:rsidRPr="001D29D6">
              <w:rPr>
                <w:rFonts w:asciiTheme="minorBidi" w:hAnsiTheme="minorBidi" w:cstheme="minorBidi"/>
              </w:rPr>
              <w:t>Moody's</w:t>
            </w:r>
            <w:r w:rsidRPr="001D29D6">
              <w:rPr>
                <w:rFonts w:asciiTheme="minorBidi" w:hAnsiTheme="minorBidi" w:cstheme="minorBidi"/>
                <w:rtl/>
              </w:rPr>
              <w:t xml:space="preserve"> בדירוג </w:t>
            </w:r>
            <w:r w:rsidRPr="001D29D6">
              <w:rPr>
                <w:rFonts w:asciiTheme="minorBidi" w:hAnsiTheme="minorBidi" w:cstheme="minorBidi"/>
              </w:rPr>
              <w:t>Aa3</w:t>
            </w:r>
            <w:r w:rsidRPr="001D29D6">
              <w:rPr>
                <w:rFonts w:asciiTheme="minorBidi" w:hAnsiTheme="minorBidi" w:cstheme="minorBidi"/>
                <w:rtl/>
              </w:rPr>
              <w:t xml:space="preserve"> ומעלה, או המדורגות ע"י </w:t>
            </w:r>
            <w:r w:rsidRPr="001D29D6">
              <w:rPr>
                <w:rFonts w:asciiTheme="minorBidi" w:hAnsiTheme="minorBidi" w:cstheme="minorBidi"/>
              </w:rPr>
              <w:t>Best</w:t>
            </w:r>
            <w:r w:rsidRPr="001D29D6">
              <w:rPr>
                <w:rFonts w:asciiTheme="minorBidi" w:hAnsiTheme="minorBidi" w:cstheme="minorBidi"/>
                <w:rtl/>
              </w:rPr>
              <w:t xml:space="preserve"> בדירוג </w:t>
            </w:r>
            <w:r w:rsidRPr="001D29D6">
              <w:rPr>
                <w:rFonts w:asciiTheme="minorBidi" w:hAnsiTheme="minorBidi" w:cstheme="minorBidi"/>
              </w:rPr>
              <w:t>aa-</w:t>
            </w:r>
            <w:r w:rsidRPr="001D29D6">
              <w:rPr>
                <w:rFonts w:asciiTheme="minorBidi" w:hAnsiTheme="minorBidi" w:cstheme="minorBidi"/>
                <w:rtl/>
              </w:rPr>
              <w:t xml:space="preserve"> ומעלה.</w:t>
            </w:r>
          </w:p>
        </w:tc>
      </w:tr>
      <w:tr w:rsidR="00EB6F5A" w:rsidRPr="001D29D6" w:rsidTr="00EB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lastRenderedPageBreak/>
              <w:t>55%</w:t>
            </w: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6F5A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1D29D6">
              <w:rPr>
                <w:rFonts w:asciiTheme="minorBidi" w:hAnsiTheme="minorBidi" w:cstheme="minorBidi"/>
                <w:rtl/>
              </w:rPr>
              <w:t>תעודות התחייבות הנסחרות מחוץ לישראל שאינן ניתנות להמרה</w:t>
            </w:r>
            <w:r w:rsidRPr="001D29D6">
              <w:rPr>
                <w:rFonts w:asciiTheme="minorBidi" w:hAnsiTheme="minorBidi" w:cstheme="minorBidi"/>
              </w:rPr>
              <w:t>,</w:t>
            </w:r>
            <w:r w:rsidRPr="001D29D6">
              <w:rPr>
                <w:rFonts w:asciiTheme="minorBidi" w:hAnsiTheme="minorBidi" w:cstheme="minorBidi"/>
                <w:rtl/>
              </w:rPr>
              <w:t xml:space="preserve"> והמדורגות ע"י </w:t>
            </w:r>
            <w:r w:rsidRPr="001D29D6">
              <w:rPr>
                <w:rFonts w:asciiTheme="minorBidi" w:hAnsiTheme="minorBidi" w:cstheme="minorBidi"/>
              </w:rPr>
              <w:t>S&amp;P</w:t>
            </w:r>
            <w:r w:rsidRPr="001D29D6">
              <w:rPr>
                <w:rFonts w:asciiTheme="minorBidi" w:hAnsiTheme="minorBidi" w:cstheme="minorBidi"/>
                <w:rtl/>
              </w:rPr>
              <w:t xml:space="preserve"> או ע"י </w:t>
            </w:r>
            <w:r w:rsidRPr="001D29D6">
              <w:rPr>
                <w:rFonts w:asciiTheme="minorBidi" w:hAnsiTheme="minorBidi" w:cstheme="minorBidi"/>
              </w:rPr>
              <w:t>Fitch</w:t>
            </w:r>
            <w:r w:rsidRPr="001D29D6">
              <w:rPr>
                <w:rFonts w:asciiTheme="minorBidi" w:hAnsiTheme="minorBidi" w:cstheme="minorBidi"/>
                <w:rtl/>
              </w:rPr>
              <w:t xml:space="preserve"> בדירוג </w:t>
            </w:r>
            <w:r w:rsidRPr="001D29D6">
              <w:rPr>
                <w:rFonts w:asciiTheme="minorBidi" w:hAnsiTheme="minorBidi" w:cstheme="minorBidi"/>
              </w:rPr>
              <w:t>BBB-</w:t>
            </w:r>
            <w:r w:rsidRPr="001D29D6">
              <w:rPr>
                <w:rFonts w:asciiTheme="minorBidi" w:hAnsiTheme="minorBidi" w:cstheme="minorBidi"/>
                <w:rtl/>
              </w:rPr>
              <w:t xml:space="preserve"> עד </w:t>
            </w:r>
            <w:r w:rsidRPr="001D29D6">
              <w:rPr>
                <w:rFonts w:asciiTheme="minorBidi" w:hAnsiTheme="minorBidi" w:cstheme="minorBidi"/>
              </w:rPr>
              <w:t>A+</w:t>
            </w:r>
            <w:r w:rsidRPr="001D29D6">
              <w:rPr>
                <w:rFonts w:asciiTheme="minorBidi" w:hAnsiTheme="minorBidi" w:cstheme="minorBidi"/>
                <w:rtl/>
              </w:rPr>
              <w:t xml:space="preserve"> ועד בכלל, או המדורגות ע"י </w:t>
            </w:r>
            <w:r w:rsidRPr="001D29D6">
              <w:rPr>
                <w:rFonts w:asciiTheme="minorBidi" w:hAnsiTheme="minorBidi" w:cstheme="minorBidi"/>
              </w:rPr>
              <w:t>Moody's</w:t>
            </w:r>
            <w:r w:rsidRPr="001D29D6">
              <w:rPr>
                <w:rFonts w:asciiTheme="minorBidi" w:hAnsiTheme="minorBidi" w:cstheme="minorBidi"/>
                <w:rtl/>
              </w:rPr>
              <w:t xml:space="preserve"> בדירוג </w:t>
            </w:r>
            <w:r w:rsidRPr="001D29D6">
              <w:rPr>
                <w:rFonts w:asciiTheme="minorBidi" w:hAnsiTheme="minorBidi" w:cstheme="minorBidi"/>
              </w:rPr>
              <w:t>Baa</w:t>
            </w:r>
            <w:r w:rsidRPr="001D29D6">
              <w:rPr>
                <w:rFonts w:asciiTheme="minorBidi" w:hAnsiTheme="minorBidi" w:cstheme="minorBidi"/>
                <w:rtl/>
              </w:rPr>
              <w:t xml:space="preserve"> עד </w:t>
            </w:r>
            <w:r w:rsidRPr="001D29D6">
              <w:rPr>
                <w:rFonts w:asciiTheme="minorBidi" w:hAnsiTheme="minorBidi" w:cstheme="minorBidi"/>
              </w:rPr>
              <w:t>A1</w:t>
            </w:r>
            <w:r w:rsidRPr="001D29D6">
              <w:rPr>
                <w:rFonts w:asciiTheme="minorBidi" w:hAnsiTheme="minorBidi" w:cstheme="minorBidi"/>
                <w:rtl/>
              </w:rPr>
              <w:t xml:space="preserve"> ועד בכלל  או המדורגות ע"י </w:t>
            </w:r>
            <w:r w:rsidRPr="001D29D6">
              <w:rPr>
                <w:rFonts w:asciiTheme="minorBidi" w:hAnsiTheme="minorBidi" w:cstheme="minorBidi"/>
              </w:rPr>
              <w:t>Best</w:t>
            </w:r>
            <w:r w:rsidRPr="001D29D6">
              <w:rPr>
                <w:rFonts w:asciiTheme="minorBidi" w:hAnsiTheme="minorBidi" w:cstheme="minorBidi"/>
                <w:rtl/>
              </w:rPr>
              <w:t xml:space="preserve"> בדירוג </w:t>
            </w:r>
            <w:proofErr w:type="spellStart"/>
            <w:r w:rsidRPr="001D29D6">
              <w:rPr>
                <w:rFonts w:asciiTheme="minorBidi" w:hAnsiTheme="minorBidi" w:cstheme="minorBidi"/>
              </w:rPr>
              <w:t>bbb</w:t>
            </w:r>
            <w:proofErr w:type="spellEnd"/>
            <w:r w:rsidRPr="001D29D6">
              <w:rPr>
                <w:rFonts w:asciiTheme="minorBidi" w:hAnsiTheme="minorBidi" w:cstheme="minorBidi"/>
              </w:rPr>
              <w:t>-</w:t>
            </w:r>
            <w:r w:rsidRPr="001D29D6">
              <w:rPr>
                <w:rFonts w:asciiTheme="minorBidi" w:hAnsiTheme="minorBidi" w:cstheme="minorBidi"/>
                <w:rtl/>
              </w:rPr>
              <w:t xml:space="preserve">  עד </w:t>
            </w:r>
            <w:r w:rsidRPr="001D29D6">
              <w:rPr>
                <w:rFonts w:asciiTheme="minorBidi" w:hAnsiTheme="minorBidi" w:cstheme="minorBidi"/>
              </w:rPr>
              <w:t>a+</w:t>
            </w:r>
            <w:r w:rsidRPr="001D29D6">
              <w:rPr>
                <w:rFonts w:asciiTheme="minorBidi" w:hAnsiTheme="minorBidi" w:cstheme="minorBidi"/>
                <w:rtl/>
              </w:rPr>
              <w:t xml:space="preserve"> ועד בכלל.</w:t>
            </w:r>
          </w:p>
        </w:tc>
      </w:tr>
      <w:tr w:rsidR="00EB6F5A" w:rsidRPr="001D29D6" w:rsidTr="00EB1E40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6F5A">
            <w:pPr>
              <w:pStyle w:val="NormalWeb"/>
              <w:numPr>
                <w:ilvl w:val="0"/>
                <w:numId w:val="2"/>
              </w:numPr>
              <w:bidi/>
              <w:spacing w:before="0" w:beforeAutospacing="0" w:after="0" w:afterAutospacing="0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1D29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ניירות ערך מסחריים</w:t>
            </w:r>
          </w:p>
        </w:tc>
      </w:tr>
      <w:tr w:rsidR="00EB6F5A" w:rsidRPr="001D29D6" w:rsidTr="00EB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90%</w:t>
            </w: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6F5A">
            <w:pPr>
              <w:pStyle w:val="a3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1D29D6">
              <w:rPr>
                <w:rFonts w:asciiTheme="minorBidi" w:hAnsiTheme="minorBidi" w:cstheme="minorBidi"/>
                <w:rtl/>
              </w:rPr>
              <w:t xml:space="preserve">ניירות ערך מסחריים שדורגו על ידי </w:t>
            </w:r>
            <w:r w:rsidRPr="001D29D6">
              <w:rPr>
                <w:rFonts w:asciiTheme="minorBidi" w:hAnsiTheme="minorBidi" w:cstheme="minorBidi"/>
              </w:rPr>
              <w:t>"</w:t>
            </w:r>
            <w:r w:rsidRPr="001D29D6">
              <w:rPr>
                <w:rFonts w:asciiTheme="minorBidi" w:hAnsiTheme="minorBidi" w:cstheme="minorBidi"/>
                <w:rtl/>
              </w:rPr>
              <w:t>מעלות</w:t>
            </w:r>
            <w:r w:rsidRPr="001D29D6">
              <w:rPr>
                <w:rFonts w:asciiTheme="minorBidi" w:hAnsiTheme="minorBidi" w:cstheme="minorBidi"/>
              </w:rPr>
              <w:t xml:space="preserve">" </w:t>
            </w:r>
            <w:r w:rsidRPr="001D29D6">
              <w:rPr>
                <w:rFonts w:asciiTheme="minorBidi" w:hAnsiTheme="minorBidi" w:cstheme="minorBidi"/>
                <w:rtl/>
              </w:rPr>
              <w:t xml:space="preserve">בדירוג </w:t>
            </w:r>
            <w:r w:rsidRPr="001D29D6">
              <w:rPr>
                <w:rFonts w:asciiTheme="minorBidi" w:hAnsiTheme="minorBidi" w:cstheme="minorBidi"/>
              </w:rPr>
              <w:t xml:space="preserve"> A-2</w:t>
            </w:r>
            <w:r w:rsidRPr="001D29D6">
              <w:rPr>
                <w:rFonts w:asciiTheme="minorBidi" w:hAnsiTheme="minorBidi" w:cstheme="minorBidi"/>
                <w:rtl/>
              </w:rPr>
              <w:t>ומעלה,</w:t>
            </w:r>
            <w:r w:rsidRPr="001D29D6">
              <w:rPr>
                <w:rFonts w:asciiTheme="minorBidi" w:hAnsiTheme="minorBidi" w:cstheme="minorBidi"/>
              </w:rPr>
              <w:t xml:space="preserve"> </w:t>
            </w:r>
            <w:r w:rsidRPr="001D29D6">
              <w:rPr>
                <w:rFonts w:asciiTheme="minorBidi" w:hAnsiTheme="minorBidi" w:cstheme="minorBidi"/>
                <w:rtl/>
              </w:rPr>
              <w:t xml:space="preserve">או שדורגו על ידי </w:t>
            </w:r>
            <w:r w:rsidRPr="001D29D6">
              <w:rPr>
                <w:rFonts w:asciiTheme="minorBidi" w:hAnsiTheme="minorBidi" w:cstheme="minorBidi"/>
              </w:rPr>
              <w:t>"</w:t>
            </w:r>
            <w:proofErr w:type="spellStart"/>
            <w:r w:rsidRPr="001D29D6">
              <w:rPr>
                <w:rFonts w:asciiTheme="minorBidi" w:hAnsiTheme="minorBidi" w:cstheme="minorBidi"/>
                <w:rtl/>
              </w:rPr>
              <w:t>מידרוג</w:t>
            </w:r>
            <w:proofErr w:type="spellEnd"/>
            <w:r w:rsidRPr="001D29D6">
              <w:rPr>
                <w:rFonts w:asciiTheme="minorBidi" w:hAnsiTheme="minorBidi" w:cstheme="minorBidi"/>
              </w:rPr>
              <w:t xml:space="preserve">" </w:t>
            </w:r>
            <w:r w:rsidRPr="001D29D6">
              <w:rPr>
                <w:rFonts w:asciiTheme="minorBidi" w:hAnsiTheme="minorBidi" w:cstheme="minorBidi"/>
                <w:rtl/>
              </w:rPr>
              <w:t xml:space="preserve">בדירוג </w:t>
            </w:r>
            <w:r w:rsidRPr="001D29D6">
              <w:rPr>
                <w:rFonts w:asciiTheme="minorBidi" w:hAnsiTheme="minorBidi" w:cstheme="minorBidi"/>
              </w:rPr>
              <w:t>P-2</w:t>
            </w:r>
            <w:r w:rsidRPr="001D29D6">
              <w:rPr>
                <w:rFonts w:asciiTheme="minorBidi" w:hAnsiTheme="minorBidi" w:cstheme="minorBidi"/>
                <w:rtl/>
              </w:rPr>
              <w:t xml:space="preserve"> ומעלה.</w:t>
            </w:r>
          </w:p>
        </w:tc>
      </w:tr>
      <w:tr w:rsidR="00EB6F5A" w:rsidRPr="001D29D6" w:rsidTr="00EB1E40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80%</w:t>
            </w:r>
          </w:p>
          <w:p w:rsidR="00EB6F5A" w:rsidRPr="001D29D6" w:rsidRDefault="00EB6F5A" w:rsidP="00EB1E40">
            <w:pPr>
              <w:jc w:val="center"/>
              <w:rPr>
                <w:rFonts w:asciiTheme="minorBidi" w:hAnsiTheme="minorBidi"/>
                <w:b w:val="0"/>
                <w:bCs w:val="0"/>
              </w:rPr>
            </w:pP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6F5A">
            <w:pPr>
              <w:pStyle w:val="a3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1D29D6">
              <w:rPr>
                <w:rFonts w:asciiTheme="minorBidi" w:hAnsiTheme="minorBidi" w:cstheme="minorBidi"/>
                <w:rtl/>
              </w:rPr>
              <w:t xml:space="preserve">ניירות ערך מסחריים שדורגו על ידי </w:t>
            </w:r>
            <w:r w:rsidRPr="001D29D6">
              <w:rPr>
                <w:rFonts w:asciiTheme="minorBidi" w:hAnsiTheme="minorBidi" w:cstheme="minorBidi"/>
              </w:rPr>
              <w:t>"</w:t>
            </w:r>
            <w:r w:rsidRPr="001D29D6">
              <w:rPr>
                <w:rFonts w:asciiTheme="minorBidi" w:hAnsiTheme="minorBidi" w:cstheme="minorBidi"/>
                <w:rtl/>
              </w:rPr>
              <w:t>מעלות</w:t>
            </w:r>
            <w:r w:rsidRPr="001D29D6">
              <w:rPr>
                <w:rFonts w:asciiTheme="minorBidi" w:hAnsiTheme="minorBidi" w:cstheme="minorBidi"/>
              </w:rPr>
              <w:t xml:space="preserve">" </w:t>
            </w:r>
            <w:r w:rsidRPr="001D29D6">
              <w:rPr>
                <w:rFonts w:asciiTheme="minorBidi" w:hAnsiTheme="minorBidi" w:cstheme="minorBidi"/>
                <w:rtl/>
              </w:rPr>
              <w:t xml:space="preserve">בדירוג הנמוך מ- </w:t>
            </w:r>
            <w:r w:rsidRPr="001D29D6">
              <w:rPr>
                <w:rFonts w:asciiTheme="minorBidi" w:hAnsiTheme="minorBidi" w:cstheme="minorBidi"/>
              </w:rPr>
              <w:t>A-2</w:t>
            </w:r>
            <w:r w:rsidRPr="001D29D6">
              <w:rPr>
                <w:rFonts w:asciiTheme="minorBidi" w:hAnsiTheme="minorBidi" w:cstheme="minorBidi"/>
                <w:rtl/>
              </w:rPr>
              <w:t xml:space="preserve"> ,</w:t>
            </w:r>
            <w:r w:rsidRPr="001D29D6">
              <w:rPr>
                <w:rFonts w:asciiTheme="minorBidi" w:hAnsiTheme="minorBidi" w:cstheme="minorBidi"/>
              </w:rPr>
              <w:t xml:space="preserve"> </w:t>
            </w:r>
            <w:r w:rsidRPr="001D29D6">
              <w:rPr>
                <w:rFonts w:asciiTheme="minorBidi" w:hAnsiTheme="minorBidi" w:cstheme="minorBidi"/>
                <w:rtl/>
              </w:rPr>
              <w:t xml:space="preserve">או שלא </w:t>
            </w:r>
            <w:proofErr w:type="spellStart"/>
            <w:r w:rsidRPr="001D29D6">
              <w:rPr>
                <w:rFonts w:asciiTheme="minorBidi" w:hAnsiTheme="minorBidi" w:cstheme="minorBidi"/>
                <w:rtl/>
              </w:rPr>
              <w:t>דורכו</w:t>
            </w:r>
            <w:proofErr w:type="spellEnd"/>
            <w:r w:rsidRPr="001D29D6">
              <w:rPr>
                <w:rFonts w:asciiTheme="minorBidi" w:hAnsiTheme="minorBidi" w:cstheme="minorBidi"/>
                <w:rtl/>
              </w:rPr>
              <w:t xml:space="preserve"> כלל, או שדורגו על ידי </w:t>
            </w:r>
            <w:r w:rsidRPr="001D29D6">
              <w:rPr>
                <w:rFonts w:asciiTheme="minorBidi" w:hAnsiTheme="minorBidi" w:cstheme="minorBidi"/>
              </w:rPr>
              <w:t>"</w:t>
            </w:r>
            <w:proofErr w:type="spellStart"/>
            <w:r w:rsidRPr="001D29D6">
              <w:rPr>
                <w:rFonts w:asciiTheme="minorBidi" w:hAnsiTheme="minorBidi" w:cstheme="minorBidi"/>
                <w:rtl/>
              </w:rPr>
              <w:t>מידרוג</w:t>
            </w:r>
            <w:proofErr w:type="spellEnd"/>
            <w:r w:rsidRPr="001D29D6">
              <w:rPr>
                <w:rFonts w:asciiTheme="minorBidi" w:hAnsiTheme="minorBidi" w:cstheme="minorBidi"/>
              </w:rPr>
              <w:t xml:space="preserve">" </w:t>
            </w:r>
            <w:r w:rsidRPr="001D29D6">
              <w:rPr>
                <w:rFonts w:asciiTheme="minorBidi" w:hAnsiTheme="minorBidi" w:cstheme="minorBidi"/>
                <w:rtl/>
              </w:rPr>
              <w:t xml:space="preserve">בדירוג הנמוך מ- </w:t>
            </w:r>
            <w:r w:rsidRPr="001D29D6">
              <w:rPr>
                <w:rFonts w:asciiTheme="minorBidi" w:hAnsiTheme="minorBidi" w:cstheme="minorBidi"/>
              </w:rPr>
              <w:t>P-2</w:t>
            </w:r>
            <w:r w:rsidRPr="001D29D6">
              <w:rPr>
                <w:rFonts w:asciiTheme="minorBidi" w:hAnsiTheme="minorBidi" w:cstheme="minorBidi"/>
                <w:rtl/>
              </w:rPr>
              <w:t xml:space="preserve"> או שלא דורגו כלל.</w:t>
            </w:r>
          </w:p>
        </w:tc>
      </w:tr>
      <w:tr w:rsidR="00EB6F5A" w:rsidRPr="001D29D6" w:rsidTr="00EB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6F5A">
            <w:pPr>
              <w:pStyle w:val="NormalWeb"/>
              <w:numPr>
                <w:ilvl w:val="0"/>
                <w:numId w:val="2"/>
              </w:numPr>
              <w:bidi/>
              <w:spacing w:before="0" w:beforeAutospacing="0" w:after="0" w:afterAutospacing="0"/>
              <w:ind w:left="357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מניות</w:t>
            </w:r>
          </w:p>
        </w:tc>
      </w:tr>
      <w:tr w:rsidR="00EB6F5A" w:rsidRPr="001D29D6" w:rsidTr="00EB1E40">
        <w:trPr>
          <w:trHeight w:val="492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rtl/>
              </w:rPr>
              <w:t>75%</w:t>
            </w: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6F5A">
            <w:pPr>
              <w:pStyle w:val="a3"/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 w:rsidRPr="001D29D6">
              <w:rPr>
                <w:rFonts w:asciiTheme="minorBidi" w:hAnsiTheme="minorBidi" w:cstheme="minorBidi"/>
                <w:rtl/>
              </w:rPr>
              <w:t>מניות הנכללות במדד ת</w:t>
            </w:r>
            <w:r w:rsidRPr="001D29D6">
              <w:rPr>
                <w:rFonts w:asciiTheme="minorBidi" w:hAnsiTheme="minorBidi" w:cstheme="minorBidi"/>
              </w:rPr>
              <w:t>"</w:t>
            </w:r>
            <w:r w:rsidRPr="001D29D6">
              <w:rPr>
                <w:rFonts w:asciiTheme="minorBidi" w:hAnsiTheme="minorBidi" w:cstheme="minorBidi"/>
                <w:rtl/>
              </w:rPr>
              <w:t xml:space="preserve">א </w:t>
            </w:r>
            <w:r w:rsidRPr="001D29D6">
              <w:rPr>
                <w:rFonts w:asciiTheme="minorBidi" w:hAnsiTheme="minorBidi" w:cstheme="minorBidi"/>
              </w:rPr>
              <w:t>35-</w:t>
            </w:r>
          </w:p>
        </w:tc>
      </w:tr>
      <w:tr w:rsidR="00EB6F5A" w:rsidRPr="001D29D6" w:rsidTr="00EB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60%</w:t>
            </w: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6F5A">
            <w:pPr>
              <w:pStyle w:val="a3"/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1D29D6">
              <w:rPr>
                <w:rFonts w:asciiTheme="minorBidi" w:hAnsiTheme="minorBidi" w:cstheme="minorBidi"/>
                <w:rtl/>
              </w:rPr>
              <w:t>מניות הנכללות במדד ת</w:t>
            </w:r>
            <w:r w:rsidRPr="001D29D6">
              <w:rPr>
                <w:rFonts w:asciiTheme="minorBidi" w:hAnsiTheme="minorBidi" w:cstheme="minorBidi"/>
              </w:rPr>
              <w:t>"</w:t>
            </w:r>
            <w:r w:rsidRPr="001D29D6">
              <w:rPr>
                <w:rFonts w:asciiTheme="minorBidi" w:hAnsiTheme="minorBidi" w:cstheme="minorBidi"/>
                <w:rtl/>
              </w:rPr>
              <w:t xml:space="preserve">א </w:t>
            </w:r>
            <w:r w:rsidRPr="001D29D6">
              <w:rPr>
                <w:rFonts w:asciiTheme="minorBidi" w:hAnsiTheme="minorBidi" w:cstheme="minorBidi"/>
              </w:rPr>
              <w:t>90-</w:t>
            </w:r>
          </w:p>
        </w:tc>
      </w:tr>
      <w:tr w:rsidR="00EB6F5A" w:rsidRPr="001D29D6" w:rsidTr="00EB1E40">
        <w:trPr>
          <w:trHeight w:val="493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5A6EE2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 w:hint="cs"/>
                <w:b w:val="0"/>
                <w:bCs w:val="0"/>
                <w:sz w:val="22"/>
                <w:szCs w:val="22"/>
                <w:rtl/>
              </w:rPr>
              <w:t>50%</w:t>
            </w: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6F5A">
            <w:pPr>
              <w:pStyle w:val="a3"/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1D29D6">
              <w:rPr>
                <w:rFonts w:asciiTheme="minorBidi" w:hAnsiTheme="minorBidi" w:cstheme="minorBidi"/>
                <w:rtl/>
              </w:rPr>
              <w:t>מניות ת</w:t>
            </w:r>
            <w:r w:rsidRPr="001D29D6">
              <w:rPr>
                <w:rFonts w:asciiTheme="minorBidi" w:hAnsiTheme="minorBidi" w:cstheme="minorBidi"/>
              </w:rPr>
              <w:t>"</w:t>
            </w:r>
            <w:r w:rsidRPr="001D29D6">
              <w:rPr>
                <w:rFonts w:asciiTheme="minorBidi" w:hAnsiTheme="minorBidi" w:cstheme="minorBidi"/>
                <w:rtl/>
              </w:rPr>
              <w:t xml:space="preserve">א </w:t>
            </w:r>
            <w:r w:rsidRPr="001D29D6">
              <w:rPr>
                <w:rFonts w:asciiTheme="minorBidi" w:hAnsiTheme="minorBidi" w:cstheme="minorBidi"/>
              </w:rPr>
              <w:t>SME-60</w:t>
            </w:r>
            <w:r w:rsidRPr="001D29D6">
              <w:rPr>
                <w:rFonts w:asciiTheme="minorBidi" w:hAnsiTheme="minorBidi" w:cstheme="minorBidi"/>
                <w:rtl/>
              </w:rPr>
              <w:t xml:space="preserve"> או מדד ת"א-צמיחה</w:t>
            </w:r>
            <w:r w:rsidRPr="001D29D6">
              <w:rPr>
                <w:rFonts w:asciiTheme="minorBidi" w:hAnsiTheme="minorBidi" w:cstheme="minorBidi"/>
              </w:rPr>
              <w:t>.</w:t>
            </w:r>
          </w:p>
        </w:tc>
      </w:tr>
      <w:tr w:rsidR="00EB6F5A" w:rsidRPr="001D29D6" w:rsidTr="00EB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70%</w:t>
            </w:r>
          </w:p>
          <w:p w:rsidR="00EB6F5A" w:rsidRPr="001D29D6" w:rsidRDefault="00EB6F5A" w:rsidP="00EB1E40">
            <w:pPr>
              <w:jc w:val="center"/>
              <w:rPr>
                <w:rFonts w:asciiTheme="minorBidi" w:hAnsiTheme="minorBidi"/>
                <w:b w:val="0"/>
                <w:bCs w:val="0"/>
              </w:rPr>
            </w:pP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6F5A">
            <w:pPr>
              <w:pStyle w:val="a3"/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1D29D6">
              <w:rPr>
                <w:rFonts w:asciiTheme="minorBidi" w:hAnsiTheme="minorBidi" w:cstheme="minorBidi"/>
                <w:rtl/>
              </w:rPr>
              <w:t xml:space="preserve">מניות אחרות הנסחרות בבורסה מוכרת </w:t>
            </w:r>
            <w:proofErr w:type="spellStart"/>
            <w:r w:rsidRPr="001D29D6">
              <w:rPr>
                <w:rFonts w:asciiTheme="minorBidi" w:hAnsiTheme="minorBidi" w:cstheme="minorBidi"/>
                <w:rtl/>
              </w:rPr>
              <w:t>בחו</w:t>
            </w:r>
            <w:proofErr w:type="spellEnd"/>
            <w:r w:rsidRPr="001D29D6">
              <w:rPr>
                <w:rFonts w:asciiTheme="minorBidi" w:hAnsiTheme="minorBidi" w:cstheme="minorBidi"/>
              </w:rPr>
              <w:t>"</w:t>
            </w:r>
            <w:r w:rsidRPr="001D29D6">
              <w:rPr>
                <w:rFonts w:asciiTheme="minorBidi" w:hAnsiTheme="minorBidi" w:cstheme="minorBidi"/>
                <w:rtl/>
              </w:rPr>
              <w:t xml:space="preserve">ל, הכלולות במדדים מוכרים בבורסות </w:t>
            </w:r>
            <w:proofErr w:type="spellStart"/>
            <w:r w:rsidRPr="001D29D6">
              <w:rPr>
                <w:rFonts w:asciiTheme="minorBidi" w:hAnsiTheme="minorBidi" w:cstheme="minorBidi"/>
                <w:rtl/>
              </w:rPr>
              <w:t>בחו</w:t>
            </w:r>
            <w:proofErr w:type="spellEnd"/>
            <w:r w:rsidRPr="001D29D6">
              <w:rPr>
                <w:rFonts w:asciiTheme="minorBidi" w:hAnsiTheme="minorBidi" w:cstheme="minorBidi"/>
              </w:rPr>
              <w:t>"</w:t>
            </w:r>
            <w:r w:rsidRPr="001D29D6">
              <w:rPr>
                <w:rFonts w:asciiTheme="minorBidi" w:hAnsiTheme="minorBidi" w:cstheme="minorBidi"/>
                <w:rtl/>
              </w:rPr>
              <w:t>ל, כהגדרתם להלן</w:t>
            </w:r>
            <w:r w:rsidRPr="001D29D6">
              <w:rPr>
                <w:rFonts w:asciiTheme="minorBidi" w:hAnsiTheme="minorBidi" w:cstheme="minorBidi"/>
              </w:rPr>
              <w:t>,</w:t>
            </w:r>
            <w:r w:rsidRPr="001D29D6">
              <w:rPr>
                <w:rFonts w:asciiTheme="minorBidi" w:hAnsiTheme="minorBidi" w:cstheme="minorBidi"/>
                <w:rtl/>
              </w:rPr>
              <w:t xml:space="preserve"> שמחירן, לכל הפחות  </w:t>
            </w:r>
            <w:r w:rsidRPr="001D29D6">
              <w:rPr>
                <w:rFonts w:asciiTheme="minorBidi" w:hAnsiTheme="minorBidi" w:cstheme="minorBidi"/>
              </w:rPr>
              <w:t xml:space="preserve">1 </w:t>
            </w:r>
            <w:r w:rsidRPr="001D29D6">
              <w:rPr>
                <w:rFonts w:asciiTheme="minorBidi" w:hAnsiTheme="minorBidi" w:cstheme="minorBidi"/>
                <w:rtl/>
              </w:rPr>
              <w:t>דולר (ארה</w:t>
            </w:r>
            <w:r w:rsidRPr="001D29D6">
              <w:rPr>
                <w:rFonts w:asciiTheme="minorBidi" w:hAnsiTheme="minorBidi" w:cstheme="minorBidi"/>
              </w:rPr>
              <w:t>"</w:t>
            </w:r>
            <w:r w:rsidRPr="001D29D6">
              <w:rPr>
                <w:rFonts w:asciiTheme="minorBidi" w:hAnsiTheme="minorBidi" w:cstheme="minorBidi"/>
                <w:rtl/>
              </w:rPr>
              <w:t>ב) או מחיר הנקוב במטבע אחר</w:t>
            </w:r>
            <w:r w:rsidRPr="001D29D6">
              <w:rPr>
                <w:rFonts w:asciiTheme="minorBidi" w:hAnsiTheme="minorBidi" w:cstheme="minorBidi"/>
              </w:rPr>
              <w:t xml:space="preserve">, </w:t>
            </w:r>
            <w:r w:rsidRPr="001D29D6">
              <w:rPr>
                <w:rFonts w:asciiTheme="minorBidi" w:hAnsiTheme="minorBidi" w:cstheme="minorBidi"/>
                <w:rtl/>
              </w:rPr>
              <w:t>שהינו שווה ערך ל-1 דולר (ארה</w:t>
            </w:r>
            <w:r w:rsidRPr="001D29D6">
              <w:rPr>
                <w:rFonts w:asciiTheme="minorBidi" w:hAnsiTheme="minorBidi" w:cstheme="minorBidi"/>
              </w:rPr>
              <w:t>"</w:t>
            </w:r>
            <w:r w:rsidRPr="001D29D6">
              <w:rPr>
                <w:rFonts w:asciiTheme="minorBidi" w:hAnsiTheme="minorBidi" w:cstheme="minorBidi"/>
                <w:rtl/>
              </w:rPr>
              <w:t>ב) לכל הפחות, ולמעט מניות כאמור שהמסחר בהן הושעה</w:t>
            </w:r>
            <w:r w:rsidRPr="001D29D6">
              <w:rPr>
                <w:rFonts w:asciiTheme="minorBidi" w:hAnsiTheme="minorBidi" w:cstheme="minorBidi"/>
              </w:rPr>
              <w:t>.</w:t>
            </w:r>
          </w:p>
          <w:p w:rsidR="00EB6F5A" w:rsidRPr="001D29D6" w:rsidRDefault="00EB6F5A" w:rsidP="00EB1E40">
            <w:pPr>
              <w:pStyle w:val="a3"/>
              <w:ind w:left="360" w:firstLine="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proofErr w:type="spellStart"/>
            <w:r w:rsidRPr="001D29D6">
              <w:rPr>
                <w:rFonts w:asciiTheme="minorBidi" w:hAnsiTheme="minorBidi" w:cstheme="minorBidi"/>
                <w:rtl/>
              </w:rPr>
              <w:t>לענין</w:t>
            </w:r>
            <w:proofErr w:type="spellEnd"/>
            <w:r w:rsidRPr="001D29D6">
              <w:rPr>
                <w:rFonts w:asciiTheme="minorBidi" w:hAnsiTheme="minorBidi" w:cstheme="minorBidi"/>
                <w:rtl/>
              </w:rPr>
              <w:t xml:space="preserve"> ס</w:t>
            </w:r>
            <w:r w:rsidRPr="001D29D6">
              <w:rPr>
                <w:rFonts w:asciiTheme="minorBidi" w:hAnsiTheme="minorBidi" w:cstheme="minorBidi"/>
              </w:rPr>
              <w:t>"</w:t>
            </w:r>
            <w:r w:rsidRPr="001D29D6">
              <w:rPr>
                <w:rFonts w:asciiTheme="minorBidi" w:hAnsiTheme="minorBidi" w:cstheme="minorBidi"/>
                <w:rtl/>
              </w:rPr>
              <w:t>ק זה</w:t>
            </w:r>
            <w:r w:rsidRPr="001D29D6">
              <w:rPr>
                <w:rFonts w:asciiTheme="minorBidi" w:hAnsiTheme="minorBidi" w:cstheme="minorBidi"/>
              </w:rPr>
              <w:t>, "</w:t>
            </w:r>
            <w:r w:rsidRPr="001D29D6">
              <w:rPr>
                <w:rFonts w:asciiTheme="minorBidi" w:hAnsiTheme="minorBidi" w:cstheme="minorBidi"/>
                <w:rtl/>
              </w:rPr>
              <w:t xml:space="preserve">מדדים מוכרים בבורסות </w:t>
            </w:r>
            <w:proofErr w:type="spellStart"/>
            <w:r w:rsidRPr="001D29D6">
              <w:rPr>
                <w:rFonts w:asciiTheme="minorBidi" w:hAnsiTheme="minorBidi" w:cstheme="minorBidi"/>
                <w:rtl/>
              </w:rPr>
              <w:t>בחו</w:t>
            </w:r>
            <w:proofErr w:type="spellEnd"/>
            <w:r w:rsidRPr="001D29D6">
              <w:rPr>
                <w:rFonts w:asciiTheme="minorBidi" w:hAnsiTheme="minorBidi" w:cstheme="minorBidi"/>
              </w:rPr>
              <w:t>"</w:t>
            </w:r>
            <w:r w:rsidRPr="001D29D6">
              <w:rPr>
                <w:rFonts w:asciiTheme="minorBidi" w:hAnsiTheme="minorBidi" w:cstheme="minorBidi"/>
                <w:rtl/>
              </w:rPr>
              <w:t>ל:</w:t>
            </w:r>
          </w:p>
          <w:p w:rsidR="00EB6F5A" w:rsidRPr="001D29D6" w:rsidRDefault="00EB6F5A" w:rsidP="00EB1E40">
            <w:pPr>
              <w:ind w:left="351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rtl/>
              </w:rPr>
            </w:pPr>
            <w:r w:rsidRPr="001D29D6">
              <w:rPr>
                <w:rFonts w:asciiTheme="minorBidi" w:hAnsiTheme="minorBidi"/>
              </w:rPr>
              <w:t>ATX</w:t>
            </w:r>
            <w:r w:rsidRPr="001D29D6">
              <w:rPr>
                <w:rFonts w:asciiTheme="minorBidi" w:hAnsiTheme="minorBidi"/>
                <w:rtl/>
              </w:rPr>
              <w:t xml:space="preserve"> (אוסטריה), </w:t>
            </w:r>
            <w:r w:rsidRPr="001D29D6">
              <w:rPr>
                <w:rFonts w:asciiTheme="minorBidi" w:hAnsiTheme="minorBidi"/>
              </w:rPr>
              <w:t>S&amp;P/ASX200</w:t>
            </w:r>
            <w:r w:rsidRPr="001D29D6">
              <w:rPr>
                <w:rFonts w:asciiTheme="minorBidi" w:hAnsiTheme="minorBidi"/>
                <w:rtl/>
              </w:rPr>
              <w:t xml:space="preserve"> (אוסטרליה), </w:t>
            </w:r>
            <w:r w:rsidRPr="001D29D6">
              <w:rPr>
                <w:rFonts w:asciiTheme="minorBidi" w:hAnsiTheme="minorBidi"/>
              </w:rPr>
              <w:t>S&amp;P/MIB</w:t>
            </w:r>
            <w:r w:rsidRPr="001D29D6">
              <w:rPr>
                <w:rFonts w:asciiTheme="minorBidi" w:hAnsiTheme="minorBidi"/>
                <w:rtl/>
              </w:rPr>
              <w:t xml:space="preserve"> (איטליה), </w:t>
            </w:r>
            <w:r w:rsidRPr="001D29D6">
              <w:rPr>
                <w:rFonts w:asciiTheme="minorBidi" w:hAnsiTheme="minorBidi"/>
              </w:rPr>
              <w:t xml:space="preserve"> S&amp;P-100 </w:t>
            </w:r>
            <w:r w:rsidRPr="001D29D6">
              <w:rPr>
                <w:rFonts w:asciiTheme="minorBidi" w:hAnsiTheme="minorBidi"/>
                <w:rtl/>
              </w:rPr>
              <w:t xml:space="preserve">(ארה"ב), </w:t>
            </w:r>
            <w:r w:rsidRPr="001D29D6">
              <w:rPr>
                <w:rFonts w:asciiTheme="minorBidi" w:hAnsiTheme="minorBidi"/>
              </w:rPr>
              <w:t>NASDAQ-100</w:t>
            </w:r>
            <w:r w:rsidRPr="001D29D6">
              <w:rPr>
                <w:rFonts w:asciiTheme="minorBidi" w:hAnsiTheme="minorBidi"/>
                <w:rtl/>
              </w:rPr>
              <w:t xml:space="preserve"> (ארה"ב), </w:t>
            </w:r>
            <w:r w:rsidRPr="001D29D6">
              <w:rPr>
                <w:rFonts w:asciiTheme="minorBidi" w:hAnsiTheme="minorBidi"/>
              </w:rPr>
              <w:t>DOW 30</w:t>
            </w:r>
            <w:r w:rsidRPr="001D29D6">
              <w:rPr>
                <w:rFonts w:asciiTheme="minorBidi" w:hAnsiTheme="minorBidi"/>
                <w:rtl/>
              </w:rPr>
              <w:t xml:space="preserve"> (ארה"ב), </w:t>
            </w:r>
            <w:r w:rsidRPr="001D29D6">
              <w:rPr>
                <w:rFonts w:asciiTheme="minorBidi" w:hAnsiTheme="minorBidi"/>
              </w:rPr>
              <w:t>BEL 30</w:t>
            </w:r>
            <w:r w:rsidRPr="001D29D6">
              <w:rPr>
                <w:rFonts w:asciiTheme="minorBidi" w:hAnsiTheme="minorBidi"/>
                <w:rtl/>
              </w:rPr>
              <w:t xml:space="preserve"> (בלגיה), </w:t>
            </w:r>
            <w:r w:rsidRPr="001D29D6">
              <w:rPr>
                <w:rFonts w:asciiTheme="minorBidi" w:hAnsiTheme="minorBidi"/>
              </w:rPr>
              <w:t>FTSE 100</w:t>
            </w:r>
            <w:r w:rsidRPr="001D29D6">
              <w:rPr>
                <w:rFonts w:asciiTheme="minorBidi" w:hAnsiTheme="minorBidi"/>
                <w:rtl/>
              </w:rPr>
              <w:t xml:space="preserve"> (בריטניה), </w:t>
            </w:r>
            <w:r w:rsidRPr="001D29D6">
              <w:rPr>
                <w:rFonts w:asciiTheme="minorBidi" w:hAnsiTheme="minorBidi"/>
              </w:rPr>
              <w:t>DAX</w:t>
            </w:r>
            <w:r w:rsidRPr="001D29D6">
              <w:rPr>
                <w:rFonts w:asciiTheme="minorBidi" w:hAnsiTheme="minorBidi"/>
                <w:rtl/>
              </w:rPr>
              <w:t xml:space="preserve"> (גרמניה), </w:t>
            </w:r>
            <w:r w:rsidRPr="001D29D6">
              <w:rPr>
                <w:rFonts w:asciiTheme="minorBidi" w:hAnsiTheme="minorBidi"/>
              </w:rPr>
              <w:t>OMXC 20</w:t>
            </w:r>
            <w:r w:rsidRPr="001D29D6">
              <w:rPr>
                <w:rFonts w:asciiTheme="minorBidi" w:hAnsiTheme="minorBidi"/>
                <w:rtl/>
              </w:rPr>
              <w:t xml:space="preserve"> (דנמרק), </w:t>
            </w:r>
            <w:r w:rsidRPr="001D29D6">
              <w:rPr>
                <w:rFonts w:asciiTheme="minorBidi" w:hAnsiTheme="minorBidi"/>
              </w:rPr>
              <w:t>AEX</w:t>
            </w:r>
            <w:r w:rsidRPr="001D29D6">
              <w:rPr>
                <w:rFonts w:asciiTheme="minorBidi" w:hAnsiTheme="minorBidi"/>
                <w:rtl/>
              </w:rPr>
              <w:t xml:space="preserve"> (הולנד), </w:t>
            </w:r>
            <w:r w:rsidRPr="001D29D6">
              <w:rPr>
                <w:rFonts w:asciiTheme="minorBidi" w:hAnsiTheme="minorBidi"/>
              </w:rPr>
              <w:t>N225</w:t>
            </w:r>
            <w:r w:rsidRPr="001D29D6">
              <w:rPr>
                <w:rFonts w:asciiTheme="minorBidi" w:hAnsiTheme="minorBidi"/>
                <w:rtl/>
              </w:rPr>
              <w:t xml:space="preserve"> (יפן), </w:t>
            </w:r>
            <w:r w:rsidRPr="001D29D6">
              <w:rPr>
                <w:rFonts w:asciiTheme="minorBidi" w:hAnsiTheme="minorBidi"/>
              </w:rPr>
              <w:t>IBEX 35</w:t>
            </w:r>
            <w:r w:rsidRPr="001D29D6">
              <w:rPr>
                <w:rFonts w:asciiTheme="minorBidi" w:hAnsiTheme="minorBidi"/>
                <w:rtl/>
              </w:rPr>
              <w:t xml:space="preserve"> (ספרד), </w:t>
            </w:r>
            <w:r w:rsidRPr="001D29D6">
              <w:rPr>
                <w:rFonts w:asciiTheme="minorBidi" w:hAnsiTheme="minorBidi"/>
              </w:rPr>
              <w:t>CAC 40</w:t>
            </w:r>
            <w:r w:rsidRPr="001D29D6">
              <w:rPr>
                <w:rFonts w:asciiTheme="minorBidi" w:hAnsiTheme="minorBidi"/>
                <w:rtl/>
              </w:rPr>
              <w:t xml:space="preserve"> (צרפת), </w:t>
            </w:r>
            <w:r w:rsidRPr="001D29D6">
              <w:rPr>
                <w:rFonts w:asciiTheme="minorBidi" w:hAnsiTheme="minorBidi"/>
              </w:rPr>
              <w:t>S&amp;P/TSX Composite</w:t>
            </w:r>
            <w:r w:rsidRPr="001D29D6">
              <w:rPr>
                <w:rFonts w:asciiTheme="minorBidi" w:hAnsiTheme="minorBidi"/>
                <w:rtl/>
              </w:rPr>
              <w:t xml:space="preserve"> (קנדה), </w:t>
            </w:r>
            <w:r w:rsidRPr="001D29D6">
              <w:rPr>
                <w:rFonts w:asciiTheme="minorBidi" w:hAnsiTheme="minorBidi"/>
              </w:rPr>
              <w:t>OMXS 30</w:t>
            </w:r>
            <w:r w:rsidRPr="001D29D6">
              <w:rPr>
                <w:rFonts w:asciiTheme="minorBidi" w:hAnsiTheme="minorBidi"/>
                <w:rtl/>
              </w:rPr>
              <w:t xml:space="preserve"> (שבדיה), </w:t>
            </w:r>
            <w:r w:rsidRPr="001D29D6">
              <w:rPr>
                <w:rFonts w:asciiTheme="minorBidi" w:hAnsiTheme="minorBidi"/>
              </w:rPr>
              <w:t>SMI</w:t>
            </w:r>
            <w:r w:rsidRPr="001D29D6">
              <w:rPr>
                <w:rFonts w:asciiTheme="minorBidi" w:hAnsiTheme="minorBidi"/>
                <w:rtl/>
              </w:rPr>
              <w:t xml:space="preserve"> (</w:t>
            </w:r>
            <w:proofErr w:type="spellStart"/>
            <w:r w:rsidRPr="001D29D6">
              <w:rPr>
                <w:rFonts w:asciiTheme="minorBidi" w:hAnsiTheme="minorBidi"/>
                <w:rtl/>
              </w:rPr>
              <w:t>שוייץ</w:t>
            </w:r>
            <w:proofErr w:type="spellEnd"/>
            <w:r w:rsidRPr="001D29D6">
              <w:rPr>
                <w:rFonts w:asciiTheme="minorBidi" w:hAnsiTheme="minorBidi"/>
                <w:rtl/>
              </w:rPr>
              <w:t>).</w:t>
            </w:r>
          </w:p>
        </w:tc>
      </w:tr>
      <w:tr w:rsidR="00EB6F5A" w:rsidRPr="001D29D6" w:rsidTr="00EB1E40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55%</w:t>
            </w:r>
          </w:p>
          <w:p w:rsidR="00EB6F5A" w:rsidRPr="001D29D6" w:rsidRDefault="00EB6F5A" w:rsidP="00EB1E40">
            <w:pPr>
              <w:jc w:val="center"/>
              <w:rPr>
                <w:rFonts w:asciiTheme="minorBidi" w:hAnsiTheme="minorBidi"/>
                <w:b w:val="0"/>
                <w:bCs w:val="0"/>
              </w:rPr>
            </w:pP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6F5A">
            <w:pPr>
              <w:pStyle w:val="a3"/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1D29D6">
              <w:rPr>
                <w:rFonts w:asciiTheme="minorBidi" w:hAnsiTheme="minorBidi" w:cstheme="minorBidi"/>
                <w:rtl/>
              </w:rPr>
              <w:t xml:space="preserve">מניות הנסחרות </w:t>
            </w:r>
            <w:proofErr w:type="spellStart"/>
            <w:r w:rsidRPr="001D29D6">
              <w:rPr>
                <w:rFonts w:asciiTheme="minorBidi" w:hAnsiTheme="minorBidi" w:cstheme="minorBidi"/>
                <w:rtl/>
              </w:rPr>
              <w:t>בחו</w:t>
            </w:r>
            <w:proofErr w:type="spellEnd"/>
            <w:r w:rsidRPr="001D29D6">
              <w:rPr>
                <w:rFonts w:asciiTheme="minorBidi" w:hAnsiTheme="minorBidi" w:cstheme="minorBidi"/>
              </w:rPr>
              <w:t>"</w:t>
            </w:r>
            <w:r w:rsidRPr="001D29D6">
              <w:rPr>
                <w:rFonts w:asciiTheme="minorBidi" w:hAnsiTheme="minorBidi" w:cstheme="minorBidi"/>
                <w:rtl/>
              </w:rPr>
              <w:t>ל</w:t>
            </w:r>
            <w:r w:rsidRPr="001D29D6">
              <w:rPr>
                <w:rFonts w:asciiTheme="minorBidi" w:hAnsiTheme="minorBidi" w:cstheme="minorBidi"/>
              </w:rPr>
              <w:t xml:space="preserve">, </w:t>
            </w:r>
            <w:r w:rsidRPr="001D29D6">
              <w:rPr>
                <w:rFonts w:asciiTheme="minorBidi" w:hAnsiTheme="minorBidi" w:cstheme="minorBidi"/>
                <w:rtl/>
              </w:rPr>
              <w:t xml:space="preserve">הנכללות במדד </w:t>
            </w:r>
            <w:r w:rsidRPr="001D29D6">
              <w:rPr>
                <w:rFonts w:asciiTheme="minorBidi" w:hAnsiTheme="minorBidi" w:cstheme="minorBidi"/>
              </w:rPr>
              <w:t xml:space="preserve">,S&amp;P 500 </w:t>
            </w:r>
            <w:r w:rsidRPr="001D29D6">
              <w:rPr>
                <w:rFonts w:asciiTheme="minorBidi" w:hAnsiTheme="minorBidi" w:cstheme="minorBidi"/>
                <w:rtl/>
              </w:rPr>
              <w:t xml:space="preserve"> שמחירן</w:t>
            </w:r>
            <w:r w:rsidRPr="001D29D6">
              <w:rPr>
                <w:rFonts w:asciiTheme="minorBidi" w:hAnsiTheme="minorBidi" w:cstheme="minorBidi"/>
              </w:rPr>
              <w:t xml:space="preserve">, </w:t>
            </w:r>
            <w:r w:rsidRPr="001D29D6">
              <w:rPr>
                <w:rFonts w:asciiTheme="minorBidi" w:hAnsiTheme="minorBidi" w:cstheme="minorBidi"/>
                <w:rtl/>
              </w:rPr>
              <w:t>לכל  הפחות</w:t>
            </w:r>
            <w:r w:rsidRPr="001D29D6">
              <w:rPr>
                <w:rFonts w:asciiTheme="minorBidi" w:hAnsiTheme="minorBidi" w:cstheme="minorBidi"/>
              </w:rPr>
              <w:t xml:space="preserve"> 1 </w:t>
            </w:r>
            <w:r w:rsidRPr="001D29D6">
              <w:rPr>
                <w:rFonts w:asciiTheme="minorBidi" w:hAnsiTheme="minorBidi" w:cstheme="minorBidi"/>
                <w:rtl/>
              </w:rPr>
              <w:t>דולר (ארה</w:t>
            </w:r>
            <w:r w:rsidRPr="001D29D6">
              <w:rPr>
                <w:rFonts w:asciiTheme="minorBidi" w:hAnsiTheme="minorBidi" w:cstheme="minorBidi"/>
              </w:rPr>
              <w:t>"</w:t>
            </w:r>
            <w:r w:rsidRPr="001D29D6">
              <w:rPr>
                <w:rFonts w:asciiTheme="minorBidi" w:hAnsiTheme="minorBidi" w:cstheme="minorBidi"/>
                <w:rtl/>
              </w:rPr>
              <w:t xml:space="preserve">ב) או מחיר הנקוב במטבע אחר, שהינו שווה ערך ל-1 דולר </w:t>
            </w:r>
            <w:r w:rsidRPr="001D29D6">
              <w:rPr>
                <w:rFonts w:asciiTheme="minorBidi" w:hAnsiTheme="minorBidi" w:cstheme="minorBidi"/>
              </w:rPr>
              <w:t>)</w:t>
            </w:r>
            <w:r w:rsidRPr="001D29D6">
              <w:rPr>
                <w:rFonts w:asciiTheme="minorBidi" w:hAnsiTheme="minorBidi" w:cstheme="minorBidi"/>
                <w:rtl/>
              </w:rPr>
              <w:t>ארה</w:t>
            </w:r>
            <w:r w:rsidRPr="001D29D6">
              <w:rPr>
                <w:rFonts w:asciiTheme="minorBidi" w:hAnsiTheme="minorBidi" w:cstheme="minorBidi"/>
              </w:rPr>
              <w:t>"</w:t>
            </w:r>
            <w:r w:rsidRPr="001D29D6">
              <w:rPr>
                <w:rFonts w:asciiTheme="minorBidi" w:hAnsiTheme="minorBidi" w:cstheme="minorBidi"/>
                <w:rtl/>
              </w:rPr>
              <w:t>ב</w:t>
            </w:r>
            <w:r w:rsidRPr="001D29D6">
              <w:rPr>
                <w:rFonts w:asciiTheme="minorBidi" w:hAnsiTheme="minorBidi" w:cstheme="minorBidi"/>
              </w:rPr>
              <w:t xml:space="preserve">( </w:t>
            </w:r>
            <w:r w:rsidRPr="001D29D6">
              <w:rPr>
                <w:rFonts w:asciiTheme="minorBidi" w:hAnsiTheme="minorBidi" w:cstheme="minorBidi"/>
                <w:rtl/>
              </w:rPr>
              <w:t xml:space="preserve"> לכל הפחות, ולמעט מניות כאמור שהמסחר בהן הושעה</w:t>
            </w:r>
            <w:r w:rsidRPr="001D29D6">
              <w:rPr>
                <w:rFonts w:asciiTheme="minorBidi" w:hAnsiTheme="minorBidi" w:cstheme="minorBidi"/>
              </w:rPr>
              <w:t>.</w:t>
            </w:r>
          </w:p>
        </w:tc>
      </w:tr>
      <w:tr w:rsidR="00EB6F5A" w:rsidRPr="001D29D6" w:rsidTr="00EB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20%</w:t>
            </w:r>
          </w:p>
          <w:p w:rsidR="00EB6F5A" w:rsidRPr="001D29D6" w:rsidRDefault="00EB6F5A" w:rsidP="00EB1E40">
            <w:pPr>
              <w:jc w:val="center"/>
              <w:rPr>
                <w:rFonts w:asciiTheme="minorBidi" w:hAnsiTheme="minorBidi"/>
                <w:b w:val="0"/>
                <w:bCs w:val="0"/>
              </w:rPr>
            </w:pP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6F5A">
            <w:pPr>
              <w:pStyle w:val="a3"/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1D29D6">
              <w:rPr>
                <w:rFonts w:asciiTheme="minorBidi" w:hAnsiTheme="minorBidi" w:cstheme="minorBidi"/>
                <w:rtl/>
              </w:rPr>
              <w:t xml:space="preserve">מניות הנסחרות </w:t>
            </w:r>
            <w:proofErr w:type="spellStart"/>
            <w:r w:rsidRPr="001D29D6">
              <w:rPr>
                <w:rFonts w:asciiTheme="minorBidi" w:hAnsiTheme="minorBidi" w:cstheme="minorBidi"/>
                <w:rtl/>
              </w:rPr>
              <w:t>בחו</w:t>
            </w:r>
            <w:proofErr w:type="spellEnd"/>
            <w:r w:rsidRPr="001D29D6">
              <w:rPr>
                <w:rFonts w:asciiTheme="minorBidi" w:hAnsiTheme="minorBidi" w:cstheme="minorBidi"/>
              </w:rPr>
              <w:t>"</w:t>
            </w:r>
            <w:r w:rsidRPr="001D29D6">
              <w:rPr>
                <w:rFonts w:asciiTheme="minorBidi" w:hAnsiTheme="minorBidi" w:cstheme="minorBidi"/>
                <w:rtl/>
              </w:rPr>
              <w:t>ל</w:t>
            </w:r>
            <w:r w:rsidRPr="001D29D6">
              <w:rPr>
                <w:rFonts w:asciiTheme="minorBidi" w:hAnsiTheme="minorBidi" w:cstheme="minorBidi"/>
              </w:rPr>
              <w:t xml:space="preserve">, </w:t>
            </w:r>
            <w:r w:rsidRPr="001D29D6">
              <w:rPr>
                <w:rFonts w:asciiTheme="minorBidi" w:hAnsiTheme="minorBidi" w:cstheme="minorBidi"/>
                <w:rtl/>
              </w:rPr>
              <w:t xml:space="preserve">הנכללות במדד </w:t>
            </w:r>
            <w:r w:rsidRPr="001D29D6">
              <w:rPr>
                <w:rFonts w:asciiTheme="minorBidi" w:hAnsiTheme="minorBidi" w:cstheme="minorBidi"/>
              </w:rPr>
              <w:t xml:space="preserve">,Russell 1000 </w:t>
            </w:r>
            <w:r w:rsidRPr="001D29D6">
              <w:rPr>
                <w:rFonts w:asciiTheme="minorBidi" w:hAnsiTheme="minorBidi" w:cstheme="minorBidi"/>
                <w:rtl/>
              </w:rPr>
              <w:t xml:space="preserve"> שמחירן</w:t>
            </w:r>
            <w:r w:rsidRPr="001D29D6">
              <w:rPr>
                <w:rFonts w:asciiTheme="minorBidi" w:hAnsiTheme="minorBidi" w:cstheme="minorBidi"/>
              </w:rPr>
              <w:t xml:space="preserve">, </w:t>
            </w:r>
            <w:r w:rsidRPr="001D29D6">
              <w:rPr>
                <w:rFonts w:asciiTheme="minorBidi" w:hAnsiTheme="minorBidi" w:cstheme="minorBidi"/>
                <w:rtl/>
              </w:rPr>
              <w:t>לכל הפחות</w:t>
            </w:r>
            <w:r w:rsidRPr="001D29D6">
              <w:rPr>
                <w:rFonts w:asciiTheme="minorBidi" w:hAnsiTheme="minorBidi" w:cstheme="minorBidi"/>
              </w:rPr>
              <w:t xml:space="preserve"> 1 </w:t>
            </w:r>
            <w:r w:rsidRPr="001D29D6">
              <w:rPr>
                <w:rFonts w:asciiTheme="minorBidi" w:hAnsiTheme="minorBidi" w:cstheme="minorBidi"/>
                <w:rtl/>
              </w:rPr>
              <w:t>דולר (ארה</w:t>
            </w:r>
            <w:r w:rsidRPr="001D29D6">
              <w:rPr>
                <w:rFonts w:asciiTheme="minorBidi" w:hAnsiTheme="minorBidi" w:cstheme="minorBidi"/>
              </w:rPr>
              <w:t>"</w:t>
            </w:r>
            <w:r w:rsidRPr="001D29D6">
              <w:rPr>
                <w:rFonts w:asciiTheme="minorBidi" w:hAnsiTheme="minorBidi" w:cstheme="minorBidi"/>
                <w:rtl/>
              </w:rPr>
              <w:t xml:space="preserve">ב) או מחיר הנקוב במטבע אחר, שהינו שווה ערך ל-1 דולר </w:t>
            </w:r>
            <w:r w:rsidRPr="001D29D6">
              <w:rPr>
                <w:rFonts w:asciiTheme="minorBidi" w:hAnsiTheme="minorBidi" w:cstheme="minorBidi"/>
              </w:rPr>
              <w:t>)</w:t>
            </w:r>
            <w:r w:rsidRPr="001D29D6">
              <w:rPr>
                <w:rFonts w:asciiTheme="minorBidi" w:hAnsiTheme="minorBidi" w:cstheme="minorBidi"/>
                <w:rtl/>
              </w:rPr>
              <w:t>ארה</w:t>
            </w:r>
            <w:r w:rsidRPr="001D29D6">
              <w:rPr>
                <w:rFonts w:asciiTheme="minorBidi" w:hAnsiTheme="minorBidi" w:cstheme="minorBidi"/>
              </w:rPr>
              <w:t>"</w:t>
            </w:r>
            <w:r w:rsidRPr="001D29D6">
              <w:rPr>
                <w:rFonts w:asciiTheme="minorBidi" w:hAnsiTheme="minorBidi" w:cstheme="minorBidi"/>
                <w:rtl/>
              </w:rPr>
              <w:t>ב</w:t>
            </w:r>
            <w:r w:rsidRPr="001D29D6">
              <w:rPr>
                <w:rFonts w:asciiTheme="minorBidi" w:hAnsiTheme="minorBidi" w:cstheme="minorBidi"/>
              </w:rPr>
              <w:t xml:space="preserve">( </w:t>
            </w:r>
            <w:r w:rsidRPr="001D29D6">
              <w:rPr>
                <w:rFonts w:asciiTheme="minorBidi" w:hAnsiTheme="minorBidi" w:cstheme="minorBidi"/>
                <w:rtl/>
              </w:rPr>
              <w:t xml:space="preserve"> לכל הפחות, ולמעט מניות כאמור שהמסחר בהן הושעה</w:t>
            </w:r>
            <w:r w:rsidRPr="001D29D6">
              <w:rPr>
                <w:rFonts w:asciiTheme="minorBidi" w:hAnsiTheme="minorBidi" w:cstheme="minorBidi"/>
              </w:rPr>
              <w:t>.</w:t>
            </w:r>
          </w:p>
        </w:tc>
      </w:tr>
      <w:tr w:rsidR="00EB6F5A" w:rsidRPr="001D29D6" w:rsidTr="00EB1E40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6F5A">
            <w:pPr>
              <w:pStyle w:val="NormalWeb"/>
              <w:numPr>
                <w:ilvl w:val="0"/>
                <w:numId w:val="2"/>
              </w:numPr>
              <w:bidi/>
              <w:spacing w:before="0" w:beforeAutospacing="0" w:after="0" w:afterAutospacing="0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נגזרים הנסחרים בבורסה בישראל</w:t>
            </w:r>
          </w:p>
        </w:tc>
      </w:tr>
      <w:tr w:rsidR="00EB6F5A" w:rsidRPr="001D29D6" w:rsidTr="00EB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lastRenderedPageBreak/>
              <w:t>75%</w:t>
            </w: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6F5A">
            <w:pPr>
              <w:pStyle w:val="a3"/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 w:rsidRPr="001D29D6">
              <w:rPr>
                <w:rFonts w:asciiTheme="minorBidi" w:hAnsiTheme="minorBidi" w:cstheme="minorBidi"/>
              </w:rPr>
              <w:t xml:space="preserve">CALL </w:t>
            </w:r>
            <w:proofErr w:type="gramStart"/>
            <w:r w:rsidRPr="001D29D6">
              <w:rPr>
                <w:rFonts w:asciiTheme="minorBidi" w:hAnsiTheme="minorBidi" w:cstheme="minorBidi"/>
              </w:rPr>
              <w:t xml:space="preserve">1 </w:t>
            </w:r>
            <w:r w:rsidRPr="001D29D6">
              <w:rPr>
                <w:rFonts w:asciiTheme="minorBidi" w:hAnsiTheme="minorBidi" w:cstheme="minorBidi"/>
                <w:rtl/>
              </w:rPr>
              <w:t xml:space="preserve"> (</w:t>
            </w:r>
            <w:proofErr w:type="gramEnd"/>
            <w:r w:rsidRPr="001D29D6">
              <w:rPr>
                <w:rFonts w:asciiTheme="minorBidi" w:hAnsiTheme="minorBidi" w:cstheme="minorBidi"/>
                <w:rtl/>
              </w:rPr>
              <w:t>אופציית רכישה שמחיר המימוש שלה הוא 1 ₪)</w:t>
            </w:r>
            <w:r w:rsidRPr="001D29D6">
              <w:rPr>
                <w:rFonts w:asciiTheme="minorBidi" w:hAnsiTheme="minorBidi" w:cstheme="minorBidi"/>
              </w:rPr>
              <w:t xml:space="preserve"> </w:t>
            </w:r>
            <w:r w:rsidRPr="001D29D6">
              <w:rPr>
                <w:rFonts w:asciiTheme="minorBidi" w:hAnsiTheme="minorBidi" w:cstheme="minorBidi"/>
                <w:rtl/>
              </w:rPr>
              <w:t xml:space="preserve">שנכס הבסיס שלה הוא מדד ת"א-25 או מדד המורכב מניירות ערך הנכללים במדד ת"א-25 או נייר </w:t>
            </w:r>
            <w:r w:rsidRPr="001D29D6">
              <w:rPr>
                <w:rFonts w:asciiTheme="minorBidi" w:hAnsiTheme="minorBidi" w:cstheme="minorBidi"/>
              </w:rPr>
              <w:t xml:space="preserve"> </w:t>
            </w:r>
            <w:r w:rsidRPr="001D29D6">
              <w:rPr>
                <w:rFonts w:asciiTheme="minorBidi" w:hAnsiTheme="minorBidi" w:cstheme="minorBidi"/>
                <w:rtl/>
              </w:rPr>
              <w:t xml:space="preserve">ערך הנכלל במדד </w:t>
            </w:r>
            <w:r w:rsidRPr="001D29D6">
              <w:rPr>
                <w:rFonts w:asciiTheme="minorBidi" w:hAnsiTheme="minorBidi" w:cstheme="minorBidi"/>
              </w:rPr>
              <w:t>,</w:t>
            </w:r>
            <w:r w:rsidRPr="001D29D6">
              <w:rPr>
                <w:rFonts w:asciiTheme="minorBidi" w:hAnsiTheme="minorBidi" w:cstheme="minorBidi"/>
                <w:rtl/>
              </w:rPr>
              <w:t>ת"א-25.</w:t>
            </w:r>
          </w:p>
          <w:p w:rsidR="00EB6F5A" w:rsidRPr="001D29D6" w:rsidRDefault="00EB6F5A" w:rsidP="00EB1E40">
            <w:pPr>
              <w:pStyle w:val="a3"/>
              <w:ind w:left="360" w:firstLine="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1D29D6">
              <w:rPr>
                <w:rFonts w:asciiTheme="minorBidi" w:hAnsiTheme="minorBidi" w:cstheme="minorBidi"/>
                <w:rtl/>
              </w:rPr>
              <w:t>ניתן לקבל מלקוח נכס פיננסי זה כביטחון רק אם אינו כלול בחישוב הדרישה לביטחונות הנובעת מפוזיציה בנגזרים של אותו לקוח</w:t>
            </w:r>
            <w:r w:rsidRPr="001D29D6">
              <w:rPr>
                <w:rFonts w:asciiTheme="minorBidi" w:hAnsiTheme="minorBidi" w:cstheme="minorBidi"/>
              </w:rPr>
              <w:t>.</w:t>
            </w:r>
          </w:p>
        </w:tc>
      </w:tr>
      <w:tr w:rsidR="00EB6F5A" w:rsidRPr="001D29D6" w:rsidTr="00EB1E40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60%</w:t>
            </w: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6F5A">
            <w:pPr>
              <w:pStyle w:val="a3"/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 w:rsidRPr="001D29D6">
              <w:rPr>
                <w:rFonts w:asciiTheme="minorBidi" w:hAnsiTheme="minorBidi" w:cstheme="minorBidi"/>
              </w:rPr>
              <w:t xml:space="preserve">CALL </w:t>
            </w:r>
            <w:proofErr w:type="gramStart"/>
            <w:r w:rsidRPr="001D29D6">
              <w:rPr>
                <w:rFonts w:asciiTheme="minorBidi" w:hAnsiTheme="minorBidi" w:cstheme="minorBidi"/>
              </w:rPr>
              <w:t xml:space="preserve">1 </w:t>
            </w:r>
            <w:r w:rsidRPr="001D29D6">
              <w:rPr>
                <w:rFonts w:asciiTheme="minorBidi" w:hAnsiTheme="minorBidi" w:cstheme="minorBidi"/>
                <w:rtl/>
              </w:rPr>
              <w:t xml:space="preserve"> (</w:t>
            </w:r>
            <w:proofErr w:type="gramEnd"/>
            <w:r w:rsidRPr="001D29D6">
              <w:rPr>
                <w:rFonts w:asciiTheme="minorBidi" w:hAnsiTheme="minorBidi" w:cstheme="minorBidi"/>
                <w:rtl/>
              </w:rPr>
              <w:t>אופציית רכישה שמחיר המימוש שלה הוא 1 ₪)</w:t>
            </w:r>
            <w:r w:rsidRPr="001D29D6">
              <w:rPr>
                <w:rFonts w:asciiTheme="minorBidi" w:hAnsiTheme="minorBidi" w:cstheme="minorBidi"/>
              </w:rPr>
              <w:t xml:space="preserve"> </w:t>
            </w:r>
            <w:r w:rsidRPr="001D29D6">
              <w:rPr>
                <w:rFonts w:asciiTheme="minorBidi" w:hAnsiTheme="minorBidi" w:cstheme="minorBidi"/>
                <w:rtl/>
              </w:rPr>
              <w:t xml:space="preserve">שנכס הבסיס שלה הוא מדד ת"א-100 או מדד המורכב מניירות ערך הנכללים במדד ת"א-100 או נייר </w:t>
            </w:r>
            <w:r w:rsidRPr="001D29D6">
              <w:rPr>
                <w:rFonts w:asciiTheme="minorBidi" w:hAnsiTheme="minorBidi" w:cstheme="minorBidi"/>
              </w:rPr>
              <w:t xml:space="preserve"> </w:t>
            </w:r>
            <w:r w:rsidRPr="001D29D6">
              <w:rPr>
                <w:rFonts w:asciiTheme="minorBidi" w:hAnsiTheme="minorBidi" w:cstheme="minorBidi"/>
                <w:rtl/>
              </w:rPr>
              <w:t xml:space="preserve">ערך הנכלל במדד </w:t>
            </w:r>
            <w:r w:rsidRPr="001D29D6">
              <w:rPr>
                <w:rFonts w:asciiTheme="minorBidi" w:hAnsiTheme="minorBidi" w:cstheme="minorBidi"/>
              </w:rPr>
              <w:t>,</w:t>
            </w:r>
            <w:r w:rsidRPr="001D29D6">
              <w:rPr>
                <w:rFonts w:asciiTheme="minorBidi" w:hAnsiTheme="minorBidi" w:cstheme="minorBidi"/>
                <w:rtl/>
              </w:rPr>
              <w:t>ת"א-100.</w:t>
            </w:r>
          </w:p>
          <w:p w:rsidR="00EB6F5A" w:rsidRPr="001D29D6" w:rsidRDefault="00EB6F5A" w:rsidP="00EB1E40">
            <w:pPr>
              <w:pStyle w:val="a3"/>
              <w:ind w:left="360" w:firstLine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1D29D6">
              <w:rPr>
                <w:rFonts w:asciiTheme="minorBidi" w:hAnsiTheme="minorBidi" w:cstheme="minorBidi"/>
                <w:rtl/>
              </w:rPr>
              <w:t>ניתן לקבל מלקוח נכס פיננסי זה כביטחון רק אם אינו כלול בחישוב הדרישה לביטחונות הנובעת מפוזיציה בנגזרים של אותו לקוח</w:t>
            </w:r>
            <w:r w:rsidRPr="001D29D6">
              <w:rPr>
                <w:rFonts w:asciiTheme="minorBidi" w:hAnsiTheme="minorBidi" w:cstheme="minorBidi"/>
              </w:rPr>
              <w:t>.</w:t>
            </w:r>
          </w:p>
        </w:tc>
      </w:tr>
      <w:tr w:rsidR="00EB6F5A" w:rsidRPr="001D29D6" w:rsidTr="00EB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90%</w:t>
            </w: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6F5A">
            <w:pPr>
              <w:pStyle w:val="a3"/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 w:rsidRPr="001D29D6">
              <w:rPr>
                <w:rFonts w:asciiTheme="minorBidi" w:hAnsiTheme="minorBidi" w:cstheme="minorBidi"/>
                <w:rtl/>
              </w:rPr>
              <w:t xml:space="preserve"> </w:t>
            </w:r>
            <w:r w:rsidRPr="001D29D6">
              <w:rPr>
                <w:rFonts w:asciiTheme="minorBidi" w:hAnsiTheme="minorBidi" w:cstheme="minorBidi"/>
              </w:rPr>
              <w:t xml:space="preserve">CALL </w:t>
            </w:r>
            <w:proofErr w:type="gramStart"/>
            <w:r w:rsidRPr="001D29D6">
              <w:rPr>
                <w:rFonts w:asciiTheme="minorBidi" w:hAnsiTheme="minorBidi" w:cstheme="minorBidi"/>
              </w:rPr>
              <w:t xml:space="preserve">1 </w:t>
            </w:r>
            <w:r w:rsidRPr="001D29D6">
              <w:rPr>
                <w:rFonts w:asciiTheme="minorBidi" w:hAnsiTheme="minorBidi" w:cstheme="minorBidi"/>
                <w:rtl/>
              </w:rPr>
              <w:t xml:space="preserve"> (</w:t>
            </w:r>
            <w:proofErr w:type="gramEnd"/>
            <w:r w:rsidRPr="001D29D6">
              <w:rPr>
                <w:rFonts w:asciiTheme="minorBidi" w:hAnsiTheme="minorBidi" w:cstheme="minorBidi"/>
                <w:rtl/>
              </w:rPr>
              <w:t>אופציית רכישה שמחיר המימוש שלה הוא 1 ₪)</w:t>
            </w:r>
            <w:r w:rsidRPr="001D29D6">
              <w:rPr>
                <w:rFonts w:asciiTheme="minorBidi" w:hAnsiTheme="minorBidi" w:cstheme="minorBidi"/>
              </w:rPr>
              <w:t xml:space="preserve"> </w:t>
            </w:r>
            <w:r w:rsidRPr="001D29D6">
              <w:rPr>
                <w:rFonts w:asciiTheme="minorBidi" w:hAnsiTheme="minorBidi" w:cstheme="minorBidi"/>
                <w:rtl/>
              </w:rPr>
              <w:t>שנכס הבסיס שלה הוא שער דולר ארה"ב או שער אירו.</w:t>
            </w:r>
          </w:p>
          <w:p w:rsidR="00EB6F5A" w:rsidRPr="001D29D6" w:rsidRDefault="00EB6F5A" w:rsidP="00EB1E40">
            <w:pPr>
              <w:pStyle w:val="a3"/>
              <w:ind w:left="360" w:firstLine="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  <w:r w:rsidRPr="001D29D6">
              <w:rPr>
                <w:rFonts w:asciiTheme="minorBidi" w:hAnsiTheme="minorBidi" w:cstheme="minorBidi"/>
                <w:rtl/>
              </w:rPr>
              <w:t>ניתן לקבל מלקוח נכס פיננסי זה כביטחון רק אם אינו כלול בחישוב הדרישה לביטחונות הנובעת מפוזיציה בנגזרים של אותו לקוח</w:t>
            </w:r>
            <w:r w:rsidRPr="001D29D6">
              <w:rPr>
                <w:rFonts w:asciiTheme="minorBidi" w:hAnsiTheme="minorBidi" w:cstheme="minorBidi"/>
              </w:rPr>
              <w:t>.</w:t>
            </w:r>
          </w:p>
        </w:tc>
      </w:tr>
      <w:tr w:rsidR="00EB6F5A" w:rsidRPr="001D29D6" w:rsidTr="00EB1E40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6F5A">
            <w:pPr>
              <w:pStyle w:val="NormalWeb"/>
              <w:numPr>
                <w:ilvl w:val="0"/>
                <w:numId w:val="2"/>
              </w:numPr>
              <w:bidi/>
              <w:spacing w:before="0" w:beforeAutospacing="0" w:after="0" w:afterAutospacing="0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תעודות סל</w:t>
            </w:r>
          </w:p>
        </w:tc>
      </w:tr>
      <w:tr w:rsidR="00EB6F5A" w:rsidRPr="001D29D6" w:rsidTr="00EB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70%</w:t>
            </w: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א</w:t>
            </w:r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קרנות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סל שנכס המעקב שלהן הוא מדד ת"א-35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</w:tc>
      </w:tr>
      <w:tr w:rsidR="00EB6F5A" w:rsidRPr="001D29D6" w:rsidTr="00EB1E40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55%</w:t>
            </w: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ב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קרנות סל שנכס המעקב שלהן הוא מדד ת"א-125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</w:tc>
      </w:tr>
      <w:tr w:rsidR="00EB6F5A" w:rsidRPr="001D29D6" w:rsidTr="00EB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55%</w:t>
            </w: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ג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>קרנות סל שנכס המעקב שלהן הוא מדד ת"א-90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</w:tc>
      </w:tr>
      <w:tr w:rsidR="00EB6F5A" w:rsidRPr="001D29D6" w:rsidTr="00EB1E40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20%</w:t>
            </w: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ד</w:t>
            </w:r>
            <w:r w:rsidRPr="001D29D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>קרנות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סל שנכס המעקב שלהן הוא מדד ת"א-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SME60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או ת"א-צמיחה.</w:t>
            </w:r>
          </w:p>
        </w:tc>
      </w:tr>
      <w:tr w:rsidR="00EB6F5A" w:rsidRPr="001D29D6" w:rsidTr="00EB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60%</w:t>
            </w: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ה</w:t>
            </w:r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קרנות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>סל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>שנכס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>המעקב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>שלהן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>הוא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>מדד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>מוכר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>בבורסה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>בחו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"ל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</w:tc>
      </w:tr>
      <w:tr w:rsidR="00EB6F5A" w:rsidRPr="001D29D6" w:rsidTr="00EB1E40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60%</w:t>
            </w: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D29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ו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קרנות סל שנכס המעקב שלהן הוא מדד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S&amp;P500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</w:p>
        </w:tc>
      </w:tr>
      <w:tr w:rsidR="00EB6F5A" w:rsidRPr="001D29D6" w:rsidTr="00EB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60%</w:t>
            </w: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ז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קרנות סל שנכס המעקב שלהן הוא מדד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Russell-1000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</w:p>
        </w:tc>
      </w:tr>
      <w:tr w:rsidR="00EB6F5A" w:rsidRPr="001D29D6" w:rsidTr="00EB1E40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shd w:val="clear" w:color="auto" w:fill="F2F2F2" w:themeFill="background1" w:themeFillShade="F2"/>
              <w:bidi/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92% </w:t>
            </w: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rtl/>
              </w:rPr>
              <w:t xml:space="preserve">פחות </w:t>
            </w: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1% </w:t>
            </w: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rtl/>
              </w:rPr>
              <w:t>כשהוא מוכפל במספר השנים לפדיון מעוגל כלפי מעלה</w:t>
            </w: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rtl/>
              </w:rPr>
              <w:t>למספר השלם הקרוב</w:t>
            </w: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.</w:t>
            </w:r>
          </w:p>
          <w:p w:rsidR="00EB6F5A" w:rsidRPr="001D29D6" w:rsidRDefault="00EB6F5A" w:rsidP="00EB1E40">
            <w:pPr>
              <w:pStyle w:val="NormalWeb"/>
              <w:shd w:val="clear" w:color="auto" w:fill="F2F2F2" w:themeFill="background1" w:themeFillShade="F2"/>
              <w:bidi/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proofErr w:type="spellStart"/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rtl/>
              </w:rPr>
              <w:t>לענין</w:t>
            </w:r>
            <w:proofErr w:type="spellEnd"/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rtl/>
              </w:rPr>
              <w:t xml:space="preserve"> זה</w:t>
            </w: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, "</w:t>
            </w: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rtl/>
              </w:rPr>
              <w:t>מספר השנים לפדיון</w:t>
            </w: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"- </w:t>
            </w: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rtl/>
              </w:rPr>
              <w:t xml:space="preserve">התקופה לפדיון של תעודת  ההתחייבות הנכללת בסל תעודות ההתחייבות </w:t>
            </w: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(</w:t>
            </w: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rtl/>
              </w:rPr>
              <w:t>להלן בס</w:t>
            </w: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rtl/>
              </w:rPr>
              <w:t>ק זה</w:t>
            </w: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: "</w:t>
            </w: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rtl/>
              </w:rPr>
              <w:t>הסל</w:t>
            </w: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"), </w:t>
            </w: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rtl/>
              </w:rPr>
              <w:t>אשר מגיעה לפדיון בטווח הרחוק ביותר מבין תעודות ההתחייבות הנכללות בסל</w:t>
            </w: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.</w:t>
            </w:r>
          </w:p>
          <w:p w:rsidR="00EB6F5A" w:rsidRPr="001D29D6" w:rsidRDefault="00EB6F5A" w:rsidP="00EB1E40">
            <w:pPr>
              <w:pStyle w:val="NormalWeb"/>
              <w:shd w:val="clear" w:color="auto" w:fill="F2F2F2" w:themeFill="background1" w:themeFillShade="F2"/>
              <w:bidi/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rtl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rtl/>
              </w:rPr>
              <w:t>או</w:t>
            </w: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:</w:t>
            </w:r>
          </w:p>
          <w:p w:rsidR="00EB6F5A" w:rsidRPr="001D29D6" w:rsidRDefault="00EB6F5A" w:rsidP="00EB1E40">
            <w:pPr>
              <w:pStyle w:val="NormalWeb"/>
              <w:shd w:val="clear" w:color="auto" w:fill="F2F2F2" w:themeFill="background1" w:themeFillShade="F2"/>
              <w:bidi/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lastRenderedPageBreak/>
              <w:t>- 75%</w:t>
            </w: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rtl/>
              </w:rPr>
              <w:t>אם בתנאי תעודת הסל לא מוגדר הטווח לפדיון של תעודות ההתחייבות הנכללות בסל</w:t>
            </w: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lastRenderedPageBreak/>
              <w:t>ח</w:t>
            </w:r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קרנות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>סל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>שנכס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>המעקב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>שלהן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הוא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תעודות התחייבות המונפקות על ידי מדינת ישראל</w:t>
            </w:r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או על ידי ממשלת ארה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ב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או על ידי ממשלות של מדינות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שדירוג האשראי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AAA </w:t>
            </w:r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הינו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 Fitch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ועל פי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S&amp;P </w:t>
            </w:r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שלהן לטווח ארוך על פי או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AAA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הינו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Moody’s </w:t>
            </w:r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ושדרוג האשראי שלהן על פי </w:t>
            </w:r>
          </w:p>
        </w:tc>
      </w:tr>
      <w:tr w:rsidR="00EB6F5A" w:rsidRPr="001D29D6" w:rsidTr="00EB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70%</w:t>
            </w:r>
          </w:p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ט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קרנות סל שנכס המעקב שלהן הוא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תעודות התחייבות </w:t>
            </w:r>
            <w:proofErr w:type="spellStart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קונצרניות</w:t>
            </w:r>
            <w:proofErr w:type="spellEnd"/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שאינן ניתנות להמרה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הנסחרות בישראל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,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שדירוגן כמפורט בס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ק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1)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ב)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לעיל</w:t>
            </w:r>
          </w:p>
        </w:tc>
      </w:tr>
      <w:tr w:rsidR="00EB6F5A" w:rsidRPr="001D29D6" w:rsidTr="00EB1E40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55%</w:t>
            </w:r>
          </w:p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י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קרנות סל שנכס המעקב שלהן הוא 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תעודות התחייבות </w:t>
            </w:r>
            <w:proofErr w:type="spellStart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קונצרניות</w:t>
            </w:r>
            <w:proofErr w:type="spellEnd"/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שאינן ניתנות להמרה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הנסחרות בישראל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,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שדירוגן כמפורט בס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ק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1)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ג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)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לעיל</w:t>
            </w:r>
          </w:p>
        </w:tc>
      </w:tr>
      <w:tr w:rsidR="00EB6F5A" w:rsidRPr="001D29D6" w:rsidTr="00EB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20%</w:t>
            </w:r>
          </w:p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י</w:t>
            </w:r>
            <w:r w:rsidRPr="001D29D6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א</w:t>
            </w:r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קרנות סל שנכס המעקב שלהן הוא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תעודות התחייבות </w:t>
            </w:r>
            <w:proofErr w:type="spellStart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קונצרניות</w:t>
            </w:r>
            <w:proofErr w:type="spellEnd"/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שאינן ניתנות להמרה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שהונפקו על ידי חברות שמניותיהן נכללות במדד ת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א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100- 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או במדד ת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א יתר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-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מאגר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שדירוגן כמפורט בס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ק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1)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ד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)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לעיל</w:t>
            </w:r>
          </w:p>
        </w:tc>
      </w:tr>
      <w:tr w:rsidR="00EB6F5A" w:rsidRPr="001D29D6" w:rsidTr="00EB1E40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85%</w:t>
            </w:r>
          </w:p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י</w:t>
            </w:r>
            <w:r w:rsidRPr="001D29D6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ב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תעודת </w:t>
            </w:r>
            <w:proofErr w:type="spellStart"/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>פקדון</w:t>
            </w:r>
            <w:proofErr w:type="spellEnd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על</w:t>
            </w:r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דולר ארה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ב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אירו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דולר קנדי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פרנק שוויצרי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לירה שטרלינג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או יין יפני</w:t>
            </w:r>
          </w:p>
        </w:tc>
      </w:tr>
      <w:tr w:rsidR="00EB6F5A" w:rsidRPr="001D29D6" w:rsidTr="00EB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55%</w:t>
            </w:r>
          </w:p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D29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י</w:t>
            </w:r>
            <w:r w:rsidRPr="001D29D6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ג</w:t>
            </w:r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תעודות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פיקדון על מטבעות אחרים שאינם </w:t>
            </w:r>
            <w:proofErr w:type="spellStart"/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>כלוילם</w:t>
            </w:r>
            <w:proofErr w:type="spellEnd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proofErr w:type="spellStart"/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>בס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"ק</w:t>
            </w:r>
            <w:proofErr w:type="spellEnd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א לעיל.</w:t>
            </w:r>
          </w:p>
        </w:tc>
      </w:tr>
      <w:tr w:rsidR="00EB6F5A" w:rsidRPr="001D29D6" w:rsidTr="00EB1E40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70%</w:t>
            </w:r>
          </w:p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(ETF) 6)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קרן אינדקס נסחרת א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)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קרן אינדקס נסחרת על תעודות התחייבות שאינן ניתנות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AA-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להמרה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הנסחרות מחוץ לישראל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והמדורגות ומעלה על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-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ידי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Aa3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או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,Fitch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או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S&amp;P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ומעלה על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-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ידי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.Best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ומעלה על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-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ידי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aa-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או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,Moody's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</w:p>
        </w:tc>
      </w:tr>
      <w:tr w:rsidR="00EB6F5A" w:rsidRPr="001D29D6" w:rsidTr="00EB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55%</w:t>
            </w:r>
          </w:p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k)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קרן אינדקס נסחרת על תעודות התחייבות שאינן ניתנות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A+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עד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BBB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להמרה נסחרות מחוץ לישראל והמדורגות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 ,Moody's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על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-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ידי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A1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עד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Baa3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או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,Fitch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או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S&amp;P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על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-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ידי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.Best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על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-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ידי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a+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עד </w:t>
            </w:r>
            <w:proofErr w:type="spellStart"/>
            <w:r w:rsidRPr="001D29D6">
              <w:rPr>
                <w:rFonts w:asciiTheme="minorBidi" w:hAnsiTheme="minorBidi" w:cstheme="minorBidi"/>
                <w:sz w:val="22"/>
                <w:szCs w:val="22"/>
              </w:rPr>
              <w:t>bbb</w:t>
            </w:r>
            <w:proofErr w:type="spellEnd"/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או</w:t>
            </w:r>
          </w:p>
        </w:tc>
      </w:tr>
      <w:tr w:rsidR="00EB6F5A" w:rsidRPr="001D29D6" w:rsidTr="00EB1E40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70%</w:t>
            </w:r>
          </w:p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ג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)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קרן אינדקס נסחרת על מניות הנסחרות </w:t>
            </w:r>
            <w:proofErr w:type="spellStart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בחו</w:t>
            </w:r>
            <w:proofErr w:type="spellEnd"/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ל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הנכללות במדדי המניות הכלולות בס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ק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3)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ד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)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לעיל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</w:tc>
      </w:tr>
      <w:tr w:rsidR="00EB6F5A" w:rsidRPr="001D29D6" w:rsidTr="00EB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55%</w:t>
            </w:r>
          </w:p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ind w:left="210" w:hanging="2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ד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)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קרן אינדקס נסחרת על מניות הנסחרות </w:t>
            </w:r>
            <w:proofErr w:type="spellStart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בחו</w:t>
            </w:r>
            <w:proofErr w:type="spellEnd"/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ל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הנכללות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.S&amp;P500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במדד</w:t>
            </w:r>
          </w:p>
        </w:tc>
      </w:tr>
      <w:tr w:rsidR="00EB6F5A" w:rsidRPr="001D29D6" w:rsidTr="00EB1E40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20%</w:t>
            </w:r>
          </w:p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ind w:left="210" w:hanging="2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ה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)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קרן אינדקס נסחרת על מניות הנסחרות </w:t>
            </w:r>
            <w:proofErr w:type="spellStart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בחו</w:t>
            </w:r>
            <w:proofErr w:type="spellEnd"/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ל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,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.Russell 1000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הנכללות במדד</w:t>
            </w:r>
          </w:p>
        </w:tc>
      </w:tr>
      <w:tr w:rsidR="00EB6F5A" w:rsidRPr="001D29D6" w:rsidTr="00EB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6F5A">
            <w:pPr>
              <w:pStyle w:val="NormalWeb"/>
              <w:numPr>
                <w:ilvl w:val="0"/>
                <w:numId w:val="2"/>
              </w:numPr>
              <w:bidi/>
              <w:spacing w:before="0" w:beforeAutospacing="0" w:after="0" w:afterAutospacing="0"/>
              <w:ind w:left="357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קרנות נאמנות</w:t>
            </w:r>
          </w:p>
        </w:tc>
      </w:tr>
      <w:tr w:rsidR="00EB6F5A" w:rsidRPr="001D29D6" w:rsidTr="00EB1E40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96%</w:t>
            </w:r>
          </w:p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א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)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יחידות של קרנות נאמנות שעל פי מדיניות ההשקעות שלהן כל נכסיהן מושקעים </w:t>
            </w:r>
            <w:proofErr w:type="spellStart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בפקדונות</w:t>
            </w:r>
            <w:proofErr w:type="spellEnd"/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במק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מ ובתעודות התחייבות שקליות לא צמודות שמונפקות על ידי מדינת ישראל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המגיעות לפדיון בטווח של עד שנתיים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ושאינן משקיעות במניות או בנגזרים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</w:tc>
      </w:tr>
      <w:tr w:rsidR="00EB6F5A" w:rsidRPr="001D29D6" w:rsidTr="00EB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rtl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90%</w:t>
            </w: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ב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)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קרן כספית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</w:tc>
      </w:tr>
      <w:tr w:rsidR="00EB6F5A" w:rsidRPr="001D29D6" w:rsidTr="00EB1E40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lastRenderedPageBreak/>
              <w:t>85%</w:t>
            </w:r>
          </w:p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ג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)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יחידות של קרנות נאמנות שעל פי מדיניות ההשקעות שלהן כל נכסיהן מושקעים </w:t>
            </w:r>
            <w:proofErr w:type="spellStart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בפקדונות</w:t>
            </w:r>
            <w:proofErr w:type="spellEnd"/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במק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מ ובתעודות התחייבות כאמור בסעיף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1)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א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)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לעיל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ושאינן משקיעות במניות או בנגזרים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</w:tc>
      </w:tr>
      <w:tr w:rsidR="00EB6F5A" w:rsidRPr="001D29D6" w:rsidTr="00EB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80%</w:t>
            </w:r>
          </w:p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</w:pP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ד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)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יחידות של קרנות נאמנות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שעל פי מדיניות ההשקעות שלהן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כל נכסיהן מושקעים במניות הנכללות במדד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ת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א,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35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בפיקדונות בנקאיים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ובתעודות התחייבות כאמור בסעיף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1)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א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)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לעיל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ושדרגת החשיפה שלהן למניות על פי תקנות השקעות משותפות בנאמנות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(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סיווג קרנות לצורך פרסום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), </w:t>
            </w:r>
            <w:proofErr w:type="spellStart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התשס</w:t>
            </w:r>
            <w:proofErr w:type="spellEnd"/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ח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2007- (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להלן בסעיף זה.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 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תקנות השקעות משותפות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"),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הינה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</w:tr>
      <w:tr w:rsidR="00EB6F5A" w:rsidRPr="001D29D6" w:rsidTr="00EB1E40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75%</w:t>
            </w:r>
          </w:p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ה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)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יחידות של קרנות נאמנות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שעל פי מדיניות ההשקעות שלהן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כל נכסיהן מושקעים במניות הנכללות במדד ת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א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 35- 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בפיקדונות בנקאיים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ובתעודות התחייבות כאמור בסעיף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1)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א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)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לעיל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ושדרגת החשיפה שלהן למניות על פי תקנות השקעות משותפות הינה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2 </w:t>
            </w:r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או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3</w:t>
            </w:r>
          </w:p>
        </w:tc>
      </w:tr>
      <w:tr w:rsidR="00EB6F5A" w:rsidRPr="001D29D6" w:rsidTr="00EB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65%</w:t>
            </w:r>
          </w:p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ו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)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יחידות של קרנות נאמנות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שעל פי מדיניות ההשקעות שלהן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כל נכסיהן מושקעים במניות הנכללות במדד ת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א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35- ,</w:t>
            </w:r>
            <w:r w:rsidRPr="001D29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בפיקדונות בנקאיים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ובתעודות התחייבות</w:t>
            </w:r>
          </w:p>
          <w:p w:rsidR="00EB6F5A" w:rsidRPr="001D29D6" w:rsidRDefault="00EB6F5A" w:rsidP="00EB1E40">
            <w:pPr>
              <w:pStyle w:val="NormalWeb"/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כאמור בסעיף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1)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א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)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לעיל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ושדרגת החשיפה שלהן למניות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.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על פי תקנות השקעות משותפות הינה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4</w:t>
            </w:r>
          </w:p>
        </w:tc>
      </w:tr>
      <w:tr w:rsidR="00EB6F5A" w:rsidRPr="001D29D6" w:rsidTr="00EB1E40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65%</w:t>
            </w:r>
          </w:p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ז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)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יחידות של קרנות נאמנות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שעל פי מדיניות ההשקעות שלהן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כל נכסיהן מושקעים במניות הנכללות במדד ת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א 125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- 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בפיקדונות בנקאיים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ובתעודות התחייבות כאמור בסעיף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1)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א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)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לעיל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ושדרגת החשיפה שלהן למניות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.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על פי תקנות השקעות משותפות הינה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</w:tr>
      <w:tr w:rsidR="00EB6F5A" w:rsidRPr="001D29D6" w:rsidTr="00EB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60%</w:t>
            </w:r>
          </w:p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ח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)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יחידות של קרנות נאמנות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שעל פי מדיניות ההשקעות שלהן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כל נכסיהן מושקעים במניות הנכללות במדד ת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א 125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- 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בפיקדונות בנקאיים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ובתעודות התחייבות כאמור בסעיף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1)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א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)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לעיל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ושדרגת החשיפה שלהן למניות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.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על פי תקנות השקעות משותפות הינה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2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או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3</w:t>
            </w:r>
          </w:p>
        </w:tc>
      </w:tr>
      <w:tr w:rsidR="00EB6F5A" w:rsidRPr="001D29D6" w:rsidTr="00EB1E40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50%</w:t>
            </w:r>
          </w:p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ט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)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יחידות של קרנות נאמנות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שעל פי מדיניות ההשקעות שלהן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כל נכסיהן מושקעים במניות הנכללות במדד ת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א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125- 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בפיקדונות בנקאיים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ובתעודות התחייבות כאמור בסעיף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1)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א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)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לעיל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ושדרגת החשיפה שלהן למניות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.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על פי תקנות השקעות משותפות הינה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4</w:t>
            </w:r>
          </w:p>
        </w:tc>
      </w:tr>
      <w:tr w:rsidR="00EB6F5A" w:rsidRPr="001D29D6" w:rsidTr="00EB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60%</w:t>
            </w:r>
          </w:p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י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)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יחידות של קרנות נאמנות שדרגת החשיפה שלהן למניות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על פי תקנות השקעות משותפות הינה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0,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ושאין חובת גילוי בשם קרן הנאמנות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אודות חשיפה אפשרית </w:t>
            </w:r>
            <w:proofErr w:type="spellStart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לאג</w:t>
            </w:r>
            <w:proofErr w:type="spellEnd"/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ח שאינן מדורגות בדירוג השקעה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כנדרש בהוראת רשות ניירות ערך </w:t>
            </w:r>
            <w:proofErr w:type="spellStart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בענין</w:t>
            </w:r>
            <w:proofErr w:type="spellEnd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זה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שפורסמה </w:t>
            </w:r>
            <w:proofErr w:type="spellStart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מכח</w:t>
            </w:r>
            <w:proofErr w:type="spellEnd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סעיף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97 (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ב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)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לחוק הקרנות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</w:tc>
      </w:tr>
      <w:tr w:rsidR="00EB6F5A" w:rsidRPr="001D29D6" w:rsidTr="00EB1E40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50%</w:t>
            </w:r>
          </w:p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י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א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)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יחידות של קרנות נאמנות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שדרגת החשיפה שלהן למניות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על פי תקנות השקעות משותפות הינה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1,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ושאין חובת גילוי בשם קרן הנאמנות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אודות חשיפה אפשרית </w:t>
            </w:r>
            <w:proofErr w:type="spellStart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לאג</w:t>
            </w:r>
            <w:proofErr w:type="spellEnd"/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ח שאינן מדורגות בדירוג השקעה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כנדרש בהוראת רשות ניירות ערך </w:t>
            </w:r>
            <w:proofErr w:type="spellStart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בענין</w:t>
            </w:r>
            <w:proofErr w:type="spellEnd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זה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שפורסמה </w:t>
            </w:r>
            <w:proofErr w:type="spellStart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מכח</w:t>
            </w:r>
            <w:proofErr w:type="spellEnd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סעיף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97 (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ב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)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לחוק הקרנות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</w:tc>
      </w:tr>
      <w:tr w:rsidR="00EB6F5A" w:rsidRPr="001D29D6" w:rsidTr="00EB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lastRenderedPageBreak/>
              <w:t>25%</w:t>
            </w:r>
          </w:p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י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ב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)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יחידות של קרנות נאמנות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שדרגת החשיפה שלהן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למניות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על פי תקנות השקעות משותפות הינה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2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או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3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ושאין חובת גילוי בשם קרן הנאמנות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אודות חשיפה אפשרית </w:t>
            </w:r>
            <w:proofErr w:type="spellStart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לאג</w:t>
            </w:r>
            <w:proofErr w:type="spellEnd"/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ח שאינן מדורגות בדירוג השקעה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כנדרש בהוראת רשות ניירות ערך </w:t>
            </w:r>
            <w:proofErr w:type="spellStart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בענין</w:t>
            </w:r>
            <w:proofErr w:type="spellEnd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זה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שפורסמה </w:t>
            </w:r>
            <w:proofErr w:type="spellStart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מכח</w:t>
            </w:r>
            <w:proofErr w:type="spellEnd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סעיף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97 (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ב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)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לחוק הקרנות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</w:tc>
      </w:tr>
      <w:tr w:rsidR="00EB6F5A" w:rsidRPr="001D29D6" w:rsidTr="00EB1E40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15%</w:t>
            </w:r>
          </w:p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י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ג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)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יחידות של קרנות נאמנות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שדרגת החשיפה שלהן למניות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על פי תקנות השקעות משותפות הינה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4,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ושאין חובת גילוי בשם קרן הנאמנות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אודות חשיפה אפשרית </w:t>
            </w:r>
            <w:proofErr w:type="spellStart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לאג</w:t>
            </w:r>
            <w:proofErr w:type="spellEnd"/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ח שאינן מדורגות בדירוג השקעה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כנדרש בהוראת רשות ניירות ערך </w:t>
            </w:r>
            <w:proofErr w:type="spellStart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בענין</w:t>
            </w:r>
            <w:proofErr w:type="spellEnd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זה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שפורסמה </w:t>
            </w:r>
            <w:proofErr w:type="spellStart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מכח</w:t>
            </w:r>
            <w:proofErr w:type="spellEnd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סעיף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97 (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ב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)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לחוק הקרנות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</w:tc>
      </w:tr>
      <w:tr w:rsidR="00EB6F5A" w:rsidRPr="001D29D6" w:rsidTr="00EB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6F5A">
            <w:pPr>
              <w:pStyle w:val="NormalWeb"/>
              <w:numPr>
                <w:ilvl w:val="0"/>
                <w:numId w:val="2"/>
              </w:numPr>
              <w:bidi/>
              <w:spacing w:before="0" w:beforeAutospacing="0" w:after="0" w:afterAutospacing="0"/>
              <w:ind w:left="357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מזומן ושווי מזומן</w:t>
            </w:r>
          </w:p>
        </w:tc>
      </w:tr>
      <w:tr w:rsidR="00EB6F5A" w:rsidRPr="001D29D6" w:rsidTr="00EB1E40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100%</w:t>
            </w:r>
          </w:p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א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) </w:t>
            </w:r>
            <w:proofErr w:type="spellStart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פקדונות</w:t>
            </w:r>
            <w:proofErr w:type="spellEnd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בנקאיים קצרי מועד </w:t>
            </w:r>
            <w:proofErr w:type="spellStart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בש</w:t>
            </w:r>
            <w:proofErr w:type="spellEnd"/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ח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תעודות </w:t>
            </w:r>
            <w:proofErr w:type="spellStart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פקדון</w:t>
            </w:r>
            <w:proofErr w:type="spellEnd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סחירות </w:t>
            </w:r>
            <w:proofErr w:type="spellStart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בש</w:t>
            </w:r>
            <w:proofErr w:type="spellEnd"/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ח ויתרת זכות בחשבונות עובר ושב </w:t>
            </w:r>
            <w:proofErr w:type="spellStart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בש</w:t>
            </w:r>
            <w:proofErr w:type="spellEnd"/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ח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</w:tc>
      </w:tr>
      <w:tr w:rsidR="00EB6F5A" w:rsidRPr="001D29D6" w:rsidTr="00EB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90%</w:t>
            </w:r>
          </w:p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ב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) </w:t>
            </w:r>
            <w:proofErr w:type="spellStart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פקדונות</w:t>
            </w:r>
            <w:proofErr w:type="spellEnd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קצרי מועד במט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ח מסוג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: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דולר ארה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ב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אירו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,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דולר קנדי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פרנק שוויצרי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לירה שטרלינג או יין יפני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</w:tc>
      </w:tr>
      <w:tr w:rsidR="00EB6F5A" w:rsidRPr="001D29D6" w:rsidTr="00EB1E40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rtl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60%</w:t>
            </w: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ג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) </w:t>
            </w:r>
            <w:proofErr w:type="spellStart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פקדונות</w:t>
            </w:r>
            <w:proofErr w:type="spellEnd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קצרי מועד במט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ח מסוג אחר</w:t>
            </w:r>
          </w:p>
        </w:tc>
      </w:tr>
      <w:tr w:rsidR="00EB6F5A" w:rsidRPr="001D29D6" w:rsidTr="00EB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100%</w:t>
            </w:r>
          </w:p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ד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) </w:t>
            </w:r>
            <w:proofErr w:type="spellStart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פקדונות</w:t>
            </w:r>
            <w:proofErr w:type="spellEnd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קצרי מועד במט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ח הניתנים להבטחת אשראי אחר הנקוב באותו מט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ח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ובלבד שמתקיימים כל התנאים שלהלן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:</w:t>
            </w:r>
          </w:p>
          <w:p w:rsidR="00EB6F5A" w:rsidRPr="001D29D6" w:rsidRDefault="00EB6F5A" w:rsidP="00EB1E40">
            <w:pPr>
              <w:pStyle w:val="NormalWeb"/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1)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לחש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ב יש אמצעים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לרבות כוח אדם מקצועי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)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ומערכות מחשב לניהול ולבקרת סיכונים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,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המאפשרים לו לייחס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באופן שוטף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את </w:t>
            </w:r>
            <w:proofErr w:type="spellStart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הפקדונות</w:t>
            </w:r>
            <w:proofErr w:type="spellEnd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במט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ח כאמור לאשראי האחר הנקוב באותו מט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ח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;</w:t>
            </w:r>
          </w:p>
          <w:p w:rsidR="00EB6F5A" w:rsidRPr="001D29D6" w:rsidRDefault="00EB6F5A" w:rsidP="00EB1E40">
            <w:pPr>
              <w:pStyle w:val="NormalWeb"/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2)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החש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ב מבצע בפועל ייחוס כאמור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; )</w:t>
            </w:r>
          </w:p>
          <w:p w:rsidR="00EB6F5A" w:rsidRPr="001D29D6" w:rsidRDefault="00EB6F5A" w:rsidP="00EB1E40">
            <w:pPr>
              <w:pStyle w:val="NormalWeb"/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3)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החש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 קיבל אישור בכתב </w:t>
            </w:r>
            <w:proofErr w:type="spellStart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ממנכ</w:t>
            </w:r>
            <w:proofErr w:type="spellEnd"/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ל הבורסה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proofErr w:type="gramStart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או 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)</w:t>
            </w:r>
            <w:proofErr w:type="gramEnd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ממי שהוסמך על ידו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לייחוס שווי </w:t>
            </w:r>
            <w:proofErr w:type="spellStart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מירבי</w:t>
            </w:r>
            <w:proofErr w:type="spellEnd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לביטחון כאמור </w:t>
            </w:r>
            <w:proofErr w:type="spellStart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לפקדונות</w:t>
            </w:r>
            <w:proofErr w:type="spellEnd"/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במט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"</w:t>
            </w:r>
            <w:r w:rsidRPr="001D29D6">
              <w:rPr>
                <w:rFonts w:asciiTheme="minorBidi" w:hAnsiTheme="minorBidi" w:cstheme="minorBidi"/>
                <w:sz w:val="22"/>
                <w:szCs w:val="22"/>
                <w:rtl/>
              </w:rPr>
              <w:t>ח כאמור</w:t>
            </w:r>
            <w:r w:rsidRPr="001D29D6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</w:tc>
      </w:tr>
      <w:tr w:rsidR="00EB6F5A" w:rsidRPr="001D29D6" w:rsidTr="00EB1E40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:rsidR="00EB6F5A" w:rsidRPr="001D29D6" w:rsidRDefault="00EB6F5A" w:rsidP="00EB1E40">
            <w:pPr>
              <w:pStyle w:val="NormalWeb"/>
              <w:bidi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D29D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0%</w:t>
            </w:r>
          </w:p>
        </w:tc>
        <w:tc>
          <w:tcPr>
            <w:tcW w:w="59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</w:tcPr>
          <w:p w:rsidR="00EB6F5A" w:rsidRPr="001D29D6" w:rsidRDefault="00EB6F5A" w:rsidP="00EB6F5A">
            <w:pPr>
              <w:pStyle w:val="NormalWeb"/>
              <w:numPr>
                <w:ilvl w:val="0"/>
                <w:numId w:val="2"/>
              </w:numPr>
              <w:bidi/>
              <w:spacing w:before="0" w:beforeAutospacing="0" w:after="0" w:afterAutospacing="0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1D29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נכסים פיננסים אחרים</w:t>
            </w:r>
          </w:p>
        </w:tc>
      </w:tr>
    </w:tbl>
    <w:p w:rsidR="00EB6F5A" w:rsidRPr="001D29D6" w:rsidRDefault="00EB6F5A" w:rsidP="00EB6F5A">
      <w:pPr>
        <w:rPr>
          <w:rFonts w:asciiTheme="minorBidi" w:hAnsiTheme="minorBidi"/>
          <w:rtl/>
        </w:rPr>
      </w:pPr>
    </w:p>
    <w:p w:rsidR="00EB6F5A" w:rsidRPr="001D29D6" w:rsidRDefault="00EB6F5A" w:rsidP="00EB6F5A">
      <w:pPr>
        <w:rPr>
          <w:rFonts w:asciiTheme="minorBidi" w:hAnsiTheme="minorBidi"/>
          <w:rtl/>
          <w:lang w:val="quz-BO"/>
        </w:rPr>
      </w:pPr>
    </w:p>
    <w:p w:rsidR="00FE2FAD" w:rsidRPr="001D29D6" w:rsidRDefault="00FE2FAD" w:rsidP="00FE2FAD">
      <w:pPr>
        <w:pStyle w:val="a3"/>
        <w:widowControl w:val="0"/>
        <w:spacing w:before="120" w:after="0" w:line="360" w:lineRule="auto"/>
        <w:ind w:leftChars="103" w:left="645" w:right="74" w:hangingChars="190" w:hanging="418"/>
        <w:rPr>
          <w:rFonts w:asciiTheme="minorBidi" w:hAnsiTheme="minorBidi" w:cstheme="minorBidi"/>
          <w:b/>
          <w:bCs/>
          <w:color w:val="FF0000"/>
          <w:u w:val="single"/>
          <w:rtl/>
        </w:rPr>
      </w:pPr>
      <w:r w:rsidRPr="001D29D6">
        <w:rPr>
          <w:rFonts w:asciiTheme="minorBidi" w:hAnsiTheme="minorBidi" w:cstheme="minorBidi" w:hint="cs"/>
          <w:b/>
          <w:bCs/>
          <w:color w:val="FF0000"/>
          <w:u w:val="single"/>
          <w:rtl/>
        </w:rPr>
        <w:t>מקדמי בנק ישראל</w:t>
      </w:r>
    </w:p>
    <w:tbl>
      <w:tblPr>
        <w:tblStyle w:val="-2"/>
        <w:bidiVisual/>
        <w:tblW w:w="8363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20" w:firstRow="1" w:lastRow="0" w:firstColumn="0" w:lastColumn="0" w:noHBand="0" w:noVBand="1"/>
      </w:tblPr>
      <w:tblGrid>
        <w:gridCol w:w="5146"/>
        <w:gridCol w:w="3217"/>
      </w:tblGrid>
      <w:tr w:rsidR="00FE2FAD" w:rsidRPr="001D29D6" w:rsidTr="00EB1E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3"/>
          <w:tblCellSpacing w:w="20" w:type="dxa"/>
        </w:trPr>
        <w:tc>
          <w:tcPr>
            <w:tcW w:w="5960" w:type="dxa"/>
            <w:shd w:val="clear" w:color="auto" w:fill="5E6A6C"/>
            <w:vAlign w:val="center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  <w:rtl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תחום פעילות</w:t>
            </w:r>
          </w:p>
        </w:tc>
        <w:tc>
          <w:tcPr>
            <w:tcW w:w="3640" w:type="dxa"/>
            <w:shd w:val="clear" w:color="auto" w:fill="5E6A6C"/>
            <w:vAlign w:val="center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הון נדרש מהלקוח</w:t>
            </w:r>
          </w:p>
        </w:tc>
      </w:tr>
      <w:tr w:rsidR="00FE2FAD" w:rsidRPr="001D29D6" w:rsidTr="00EB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  <w:tblCellSpacing w:w="20" w:type="dxa"/>
        </w:trPr>
        <w:tc>
          <w:tcPr>
            <w:tcW w:w="5960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אג"ח מדינה - קניה או מכירה (שורט)</w:t>
            </w:r>
          </w:p>
        </w:tc>
        <w:tc>
          <w:tcPr>
            <w:tcW w:w="364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 xml:space="preserve">0.5% בגין שנת </w:t>
            </w:r>
            <w:proofErr w:type="spellStart"/>
            <w:r w:rsidRPr="001D29D6">
              <w:rPr>
                <w:rFonts w:asciiTheme="minorBidi" w:eastAsia="Calibri" w:hAnsiTheme="minorBidi"/>
                <w:rtl/>
                <w:lang w:val="quz-BO"/>
              </w:rPr>
              <w:t>מח"מ</w:t>
            </w:r>
            <w:proofErr w:type="spellEnd"/>
          </w:p>
        </w:tc>
      </w:tr>
      <w:tr w:rsidR="00FE2FAD" w:rsidRPr="001D29D6" w:rsidTr="00EB1E40">
        <w:trPr>
          <w:trHeight w:val="584"/>
          <w:tblCellSpacing w:w="20" w:type="dxa"/>
        </w:trPr>
        <w:tc>
          <w:tcPr>
            <w:tcW w:w="5960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אג"ח מדינה -  לונג כנגד שורט</w:t>
            </w:r>
          </w:p>
        </w:tc>
        <w:tc>
          <w:tcPr>
            <w:tcW w:w="364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  <w:rtl/>
                <w:lang w:val="quz-BO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 xml:space="preserve">0.5% בגין שנת הפרש </w:t>
            </w:r>
            <w:proofErr w:type="spellStart"/>
            <w:r w:rsidRPr="001D29D6">
              <w:rPr>
                <w:rFonts w:asciiTheme="minorBidi" w:eastAsia="Calibri" w:hAnsiTheme="minorBidi"/>
                <w:rtl/>
                <w:lang w:val="quz-BO"/>
              </w:rPr>
              <w:t>מח"מ</w:t>
            </w:r>
            <w:proofErr w:type="spellEnd"/>
          </w:p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</w:rPr>
              <w:lastRenderedPageBreak/>
              <w:t xml:space="preserve">0.35% לפוזיציה </w:t>
            </w:r>
            <w:proofErr w:type="spellStart"/>
            <w:r w:rsidRPr="001D29D6">
              <w:rPr>
                <w:rFonts w:asciiTheme="minorBidi" w:eastAsia="Calibri" w:hAnsiTheme="minorBidi"/>
                <w:rtl/>
              </w:rPr>
              <w:t>מח"מ</w:t>
            </w:r>
            <w:proofErr w:type="spellEnd"/>
            <w:r w:rsidRPr="001D29D6">
              <w:rPr>
                <w:rFonts w:asciiTheme="minorBidi" w:eastAsia="Calibri" w:hAnsiTheme="minorBidi"/>
                <w:rtl/>
              </w:rPr>
              <w:t xml:space="preserve"> ואשראי אפס כאשר ההפרש בין אגרות החוב השונות קטן משנת </w:t>
            </w:r>
            <w:proofErr w:type="spellStart"/>
            <w:r w:rsidRPr="001D29D6">
              <w:rPr>
                <w:rFonts w:asciiTheme="minorBidi" w:eastAsia="Calibri" w:hAnsiTheme="minorBidi"/>
                <w:rtl/>
              </w:rPr>
              <w:t>מח"מ</w:t>
            </w:r>
            <w:proofErr w:type="spellEnd"/>
            <w:r w:rsidRPr="001D29D6">
              <w:rPr>
                <w:rFonts w:asciiTheme="minorBidi" w:eastAsia="Calibri" w:hAnsiTheme="minorBidi"/>
                <w:rtl/>
              </w:rPr>
              <w:t>.</w:t>
            </w:r>
          </w:p>
        </w:tc>
      </w:tr>
      <w:tr w:rsidR="00FE2FAD" w:rsidRPr="001D29D6" w:rsidTr="00EB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  <w:tblCellSpacing w:w="20" w:type="dxa"/>
        </w:trPr>
        <w:tc>
          <w:tcPr>
            <w:tcW w:w="5960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lastRenderedPageBreak/>
              <w:t xml:space="preserve">אג"ח בקבוצת       </w:t>
            </w:r>
            <w:r w:rsidRPr="001D29D6">
              <w:rPr>
                <w:rFonts w:asciiTheme="minorBidi" w:eastAsia="Calibri" w:hAnsiTheme="minorBidi"/>
              </w:rPr>
              <w:t>AA</w:t>
            </w:r>
          </w:p>
        </w:tc>
        <w:tc>
          <w:tcPr>
            <w:tcW w:w="364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  <w:rtl/>
                <w:lang w:val="quz-BO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 xml:space="preserve">12% עד </w:t>
            </w:r>
            <w:proofErr w:type="spellStart"/>
            <w:r w:rsidRPr="001D29D6">
              <w:rPr>
                <w:rFonts w:asciiTheme="minorBidi" w:eastAsia="Calibri" w:hAnsiTheme="minorBidi"/>
                <w:rtl/>
                <w:lang w:val="quz-BO"/>
              </w:rPr>
              <w:t>מח"מ</w:t>
            </w:r>
            <w:proofErr w:type="spellEnd"/>
            <w:r w:rsidRPr="001D29D6">
              <w:rPr>
                <w:rFonts w:asciiTheme="minorBidi" w:eastAsia="Calibri" w:hAnsiTheme="minorBidi"/>
                <w:rtl/>
                <w:lang w:val="quz-BO"/>
              </w:rPr>
              <w:t xml:space="preserve"> 4</w:t>
            </w:r>
          </w:p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 xml:space="preserve">15% מעל </w:t>
            </w:r>
            <w:proofErr w:type="spellStart"/>
            <w:r w:rsidRPr="001D29D6">
              <w:rPr>
                <w:rFonts w:asciiTheme="minorBidi" w:eastAsia="Calibri" w:hAnsiTheme="minorBidi"/>
                <w:rtl/>
                <w:lang w:val="quz-BO"/>
              </w:rPr>
              <w:t>מח"מ</w:t>
            </w:r>
            <w:proofErr w:type="spellEnd"/>
            <w:r w:rsidRPr="001D29D6">
              <w:rPr>
                <w:rFonts w:asciiTheme="minorBidi" w:eastAsia="Calibri" w:hAnsiTheme="minorBidi"/>
                <w:rtl/>
                <w:lang w:val="quz-BO"/>
              </w:rPr>
              <w:t xml:space="preserve"> 4</w:t>
            </w:r>
          </w:p>
        </w:tc>
      </w:tr>
      <w:tr w:rsidR="00FE2FAD" w:rsidRPr="001D29D6" w:rsidTr="00EB1E40">
        <w:trPr>
          <w:trHeight w:val="584"/>
          <w:tblCellSpacing w:w="20" w:type="dxa"/>
        </w:trPr>
        <w:tc>
          <w:tcPr>
            <w:tcW w:w="5960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 xml:space="preserve">אג"ח בקבוצת </w:t>
            </w:r>
            <w:r w:rsidRPr="001D29D6">
              <w:rPr>
                <w:rFonts w:asciiTheme="minorBidi" w:eastAsia="Calibri" w:hAnsiTheme="minorBidi"/>
              </w:rPr>
              <w:t xml:space="preserve">A        </w:t>
            </w:r>
          </w:p>
        </w:tc>
        <w:tc>
          <w:tcPr>
            <w:tcW w:w="364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20%</w:t>
            </w:r>
          </w:p>
        </w:tc>
      </w:tr>
      <w:tr w:rsidR="00FE2FAD" w:rsidRPr="001D29D6" w:rsidTr="00EB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  <w:tblCellSpacing w:w="20" w:type="dxa"/>
        </w:trPr>
        <w:tc>
          <w:tcPr>
            <w:tcW w:w="5960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 xml:space="preserve">אג"ח בקבוצת </w:t>
            </w:r>
            <w:r w:rsidRPr="001D29D6">
              <w:rPr>
                <w:rFonts w:asciiTheme="minorBidi" w:eastAsia="Calibri" w:hAnsiTheme="minorBidi"/>
              </w:rPr>
              <w:t xml:space="preserve">BBB       </w:t>
            </w:r>
          </w:p>
        </w:tc>
        <w:tc>
          <w:tcPr>
            <w:tcW w:w="364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</w:rPr>
              <w:t>30%</w:t>
            </w:r>
          </w:p>
        </w:tc>
      </w:tr>
      <w:tr w:rsidR="00FE2FAD" w:rsidRPr="001D29D6" w:rsidTr="00EB1E40">
        <w:trPr>
          <w:trHeight w:val="584"/>
          <w:tblCellSpacing w:w="20" w:type="dxa"/>
        </w:trPr>
        <w:tc>
          <w:tcPr>
            <w:tcW w:w="5960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מניות ת"א 25</w:t>
            </w:r>
          </w:p>
        </w:tc>
        <w:tc>
          <w:tcPr>
            <w:tcW w:w="364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20%</w:t>
            </w:r>
          </w:p>
        </w:tc>
      </w:tr>
      <w:tr w:rsidR="00FE2FAD" w:rsidRPr="001D29D6" w:rsidTr="00EB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  <w:tblCellSpacing w:w="20" w:type="dxa"/>
        </w:trPr>
        <w:tc>
          <w:tcPr>
            <w:tcW w:w="5960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מניות ת"א 75</w:t>
            </w:r>
          </w:p>
        </w:tc>
        <w:tc>
          <w:tcPr>
            <w:tcW w:w="364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25%</w:t>
            </w:r>
          </w:p>
        </w:tc>
      </w:tr>
      <w:tr w:rsidR="00FE2FAD" w:rsidRPr="001D29D6" w:rsidTr="00EB1E40">
        <w:trPr>
          <w:trHeight w:val="584"/>
          <w:tblCellSpacing w:w="20" w:type="dxa"/>
        </w:trPr>
        <w:tc>
          <w:tcPr>
            <w:tcW w:w="5960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מניות במדדים עיקריים</w:t>
            </w:r>
          </w:p>
        </w:tc>
        <w:tc>
          <w:tcPr>
            <w:tcW w:w="364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25%</w:t>
            </w:r>
          </w:p>
        </w:tc>
      </w:tr>
    </w:tbl>
    <w:p w:rsidR="00FE2FAD" w:rsidRPr="001D29D6" w:rsidRDefault="00FE2FAD" w:rsidP="00FE2FAD">
      <w:pPr>
        <w:rPr>
          <w:rFonts w:asciiTheme="minorBidi" w:eastAsia="Calibri" w:hAnsiTheme="minorBidi"/>
          <w:color w:val="C00000"/>
          <w:sz w:val="28"/>
          <w:szCs w:val="28"/>
          <w:rtl/>
          <w:lang w:val="quz-BO"/>
        </w:rPr>
      </w:pPr>
    </w:p>
    <w:p w:rsidR="00FE2FAD" w:rsidRPr="001D29D6" w:rsidRDefault="00FE2FAD" w:rsidP="00FE2FAD">
      <w:pPr>
        <w:bidi w:val="0"/>
        <w:rPr>
          <w:rFonts w:asciiTheme="minorBidi" w:eastAsia="Calibri" w:hAnsiTheme="minorBidi"/>
          <w:color w:val="C00000"/>
          <w:sz w:val="28"/>
          <w:szCs w:val="28"/>
        </w:rPr>
      </w:pPr>
      <w:r w:rsidRPr="001D29D6">
        <w:rPr>
          <w:rFonts w:asciiTheme="minorBidi" w:eastAsia="Calibri" w:hAnsiTheme="minorBidi"/>
          <w:color w:val="C00000"/>
          <w:sz w:val="28"/>
          <w:szCs w:val="28"/>
          <w:rtl/>
          <w:lang w:val="quz-BO"/>
        </w:rPr>
        <w:br w:type="page"/>
      </w:r>
    </w:p>
    <w:p w:rsidR="00FE2FAD" w:rsidRPr="001D29D6" w:rsidRDefault="00FE2FAD" w:rsidP="00FE2FAD">
      <w:pPr>
        <w:pStyle w:val="a3"/>
        <w:widowControl w:val="0"/>
        <w:spacing w:before="120" w:after="0" w:line="360" w:lineRule="auto"/>
        <w:ind w:leftChars="103" w:left="645" w:right="74" w:hangingChars="190" w:hanging="418"/>
        <w:rPr>
          <w:rFonts w:asciiTheme="minorBidi" w:hAnsiTheme="minorBidi" w:cstheme="minorBidi"/>
          <w:b/>
          <w:bCs/>
          <w:rtl/>
        </w:rPr>
      </w:pPr>
      <w:r w:rsidRPr="001D29D6">
        <w:rPr>
          <w:rFonts w:asciiTheme="minorBidi" w:hAnsiTheme="minorBidi" w:cstheme="minorBidi"/>
          <w:b/>
          <w:bCs/>
          <w:rtl/>
        </w:rPr>
        <w:lastRenderedPageBreak/>
        <w:t>מגבלות נוספות על הפעילות</w:t>
      </w:r>
    </w:p>
    <w:tbl>
      <w:tblPr>
        <w:tblStyle w:val="-2"/>
        <w:bidiVisual/>
        <w:tblW w:w="8363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20" w:firstRow="1" w:lastRow="0" w:firstColumn="0" w:lastColumn="0" w:noHBand="0" w:noVBand="1"/>
      </w:tblPr>
      <w:tblGrid>
        <w:gridCol w:w="1839"/>
        <w:gridCol w:w="3429"/>
        <w:gridCol w:w="3095"/>
      </w:tblGrid>
      <w:tr w:rsidR="00FE2FAD" w:rsidRPr="001D29D6" w:rsidTr="00EB1E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  <w:tblCellSpacing w:w="20" w:type="dxa"/>
        </w:trPr>
        <w:tc>
          <w:tcPr>
            <w:tcW w:w="1893" w:type="dxa"/>
            <w:shd w:val="clear" w:color="auto" w:fill="5E6A6C"/>
            <w:vAlign w:val="center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סוג הנכס</w:t>
            </w:r>
          </w:p>
        </w:tc>
        <w:tc>
          <w:tcPr>
            <w:tcW w:w="3969" w:type="dxa"/>
            <w:shd w:val="clear" w:color="auto" w:fill="5E6A6C"/>
            <w:vAlign w:val="center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מגבלה</w:t>
            </w:r>
          </w:p>
        </w:tc>
        <w:tc>
          <w:tcPr>
            <w:tcW w:w="3572" w:type="dxa"/>
            <w:shd w:val="clear" w:color="auto" w:fill="5E6A6C"/>
            <w:vAlign w:val="center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השפעה על המקדם</w:t>
            </w:r>
          </w:p>
        </w:tc>
      </w:tr>
      <w:tr w:rsidR="00FE2FAD" w:rsidRPr="001D29D6" w:rsidTr="00EB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4"/>
          <w:tblCellSpacing w:w="20" w:type="dxa"/>
        </w:trPr>
        <w:tc>
          <w:tcPr>
            <w:tcW w:w="189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b/>
                <w:bCs/>
                <w:rtl/>
                <w:lang w:val="quz-BO"/>
              </w:rPr>
              <w:t>מניות ביוטכנולוגיה וטכנולוגיה</w:t>
            </w:r>
          </w:p>
        </w:tc>
        <w:tc>
          <w:tcPr>
            <w:tcW w:w="396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שווי שוק מתחת 500 מיליון $</w:t>
            </w:r>
          </w:p>
        </w:tc>
        <w:tc>
          <w:tcPr>
            <w:tcW w:w="357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לא יינתן מינוף.</w:t>
            </w:r>
          </w:p>
        </w:tc>
      </w:tr>
      <w:tr w:rsidR="00FE2FAD" w:rsidRPr="001D29D6" w:rsidTr="00EB1E40">
        <w:trPr>
          <w:trHeight w:val="475"/>
          <w:tblCellSpacing w:w="20" w:type="dxa"/>
        </w:trPr>
        <w:tc>
          <w:tcPr>
            <w:tcW w:w="189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b/>
                <w:bCs/>
                <w:rtl/>
                <w:lang w:val="quz-BO"/>
              </w:rPr>
              <w:t>חברת החזקות</w:t>
            </w:r>
          </w:p>
        </w:tc>
        <w:tc>
          <w:tcPr>
            <w:tcW w:w="396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נסחרת בת"א 75</w:t>
            </w:r>
          </w:p>
        </w:tc>
        <w:tc>
          <w:tcPr>
            <w:tcW w:w="357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לא יינתן מינוף.</w:t>
            </w:r>
          </w:p>
        </w:tc>
      </w:tr>
      <w:tr w:rsidR="00FE2FAD" w:rsidRPr="001D29D6" w:rsidTr="00EB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1"/>
          <w:tblCellSpacing w:w="20" w:type="dxa"/>
        </w:trPr>
        <w:tc>
          <w:tcPr>
            <w:tcW w:w="189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b/>
                <w:bCs/>
                <w:rtl/>
                <w:lang w:val="quz-BO"/>
              </w:rPr>
              <w:t>מניות שהאגרות חוב שלהן נסחרות בבורסה</w:t>
            </w:r>
          </w:p>
        </w:tc>
        <w:tc>
          <w:tcPr>
            <w:tcW w:w="396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מניה שהתשואה על איגרת החוב שלה היא תשואת "זבל" (מעל ל 10%</w:t>
            </w:r>
            <w:r w:rsidRPr="001D29D6">
              <w:rPr>
                <w:rFonts w:asciiTheme="minorBidi" w:eastAsia="Calibri" w:hAnsiTheme="minorBidi"/>
              </w:rPr>
              <w:t>(</w:t>
            </w:r>
          </w:p>
        </w:tc>
        <w:tc>
          <w:tcPr>
            <w:tcW w:w="357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לא יינתן מינוף.</w:t>
            </w:r>
          </w:p>
        </w:tc>
      </w:tr>
      <w:tr w:rsidR="00FE2FAD" w:rsidRPr="001D29D6" w:rsidTr="00EB1E40">
        <w:trPr>
          <w:trHeight w:val="849"/>
          <w:tblCellSpacing w:w="20" w:type="dxa"/>
        </w:trPr>
        <w:tc>
          <w:tcPr>
            <w:tcW w:w="189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b/>
                <w:bCs/>
                <w:rtl/>
                <w:lang w:val="quz-BO"/>
              </w:rPr>
              <w:t>מניות</w:t>
            </w:r>
          </w:p>
        </w:tc>
        <w:tc>
          <w:tcPr>
            <w:tcW w:w="396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שווי שוק מתחת למיליארד ש"ח</w:t>
            </w:r>
          </w:p>
        </w:tc>
        <w:tc>
          <w:tcPr>
            <w:tcW w:w="357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מקדם הביטחון יגדל ב 5% ל 30%</w:t>
            </w:r>
          </w:p>
        </w:tc>
      </w:tr>
      <w:tr w:rsidR="00FE2FAD" w:rsidRPr="001D29D6" w:rsidTr="00EB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11"/>
          <w:tblCellSpacing w:w="20" w:type="dxa"/>
        </w:trPr>
        <w:tc>
          <w:tcPr>
            <w:tcW w:w="189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b/>
                <w:bCs/>
                <w:rtl/>
                <w:lang w:val="quz-BO"/>
              </w:rPr>
              <w:t>מניות</w:t>
            </w:r>
          </w:p>
        </w:tc>
        <w:tc>
          <w:tcPr>
            <w:tcW w:w="396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  <w:rtl/>
                <w:lang w:val="quz-BO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מחזור ממוצע יומי בשלושה החודשים האחרונים</w:t>
            </w:r>
          </w:p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</w:rPr>
              <w:t xml:space="preserve">&gt; </w:t>
            </w:r>
            <w:r w:rsidRPr="001D29D6">
              <w:rPr>
                <w:rFonts w:asciiTheme="minorBidi" w:eastAsia="Calibri" w:hAnsiTheme="minorBidi"/>
                <w:rtl/>
                <w:lang w:val="quz-BO"/>
              </w:rPr>
              <w:t xml:space="preserve"> 0.5 מיליון ₪ </w:t>
            </w:r>
          </w:p>
        </w:tc>
        <w:tc>
          <w:tcPr>
            <w:tcW w:w="357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המקדם הרלוונטי יגדל ב 50%</w:t>
            </w:r>
          </w:p>
        </w:tc>
      </w:tr>
      <w:tr w:rsidR="00FE2FAD" w:rsidRPr="001D29D6" w:rsidTr="00EB1E40">
        <w:trPr>
          <w:trHeight w:val="1438"/>
          <w:tblCellSpacing w:w="20" w:type="dxa"/>
        </w:trPr>
        <w:tc>
          <w:tcPr>
            <w:tcW w:w="189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  <w:lang w:val="quz-BO"/>
              </w:rPr>
            </w:pPr>
            <w:r w:rsidRPr="001D29D6">
              <w:rPr>
                <w:rFonts w:asciiTheme="minorBidi" w:eastAsia="Calibri" w:hAnsiTheme="minorBidi"/>
                <w:b/>
                <w:bCs/>
                <w:rtl/>
                <w:lang w:val="quz-BO"/>
              </w:rPr>
              <w:t>מניות</w:t>
            </w:r>
          </w:p>
        </w:tc>
        <w:tc>
          <w:tcPr>
            <w:tcW w:w="396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  <w:rtl/>
                <w:lang w:val="quz-BO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מחזור ממוצע יומי בשלושה החודשים האחרונים</w:t>
            </w:r>
          </w:p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מחזור 0.5 &lt; 1 מיליון ₪</w:t>
            </w:r>
          </w:p>
        </w:tc>
        <w:tc>
          <w:tcPr>
            <w:tcW w:w="357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המקדם הרלוונטי יגדל ב 30%</w:t>
            </w:r>
          </w:p>
        </w:tc>
      </w:tr>
      <w:tr w:rsidR="00FE2FAD" w:rsidRPr="001D29D6" w:rsidTr="00EB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5"/>
          <w:tblCellSpacing w:w="20" w:type="dxa"/>
        </w:trPr>
        <w:tc>
          <w:tcPr>
            <w:tcW w:w="1893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b/>
                <w:bCs/>
                <w:rtl/>
                <w:lang w:val="quz-BO"/>
              </w:rPr>
              <w:t>מניות</w:t>
            </w:r>
          </w:p>
        </w:tc>
        <w:tc>
          <w:tcPr>
            <w:tcW w:w="396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  <w:lang w:val="quz-BO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 xml:space="preserve"> </w:t>
            </w:r>
            <w:r w:rsidRPr="001D29D6">
              <w:rPr>
                <w:rFonts w:asciiTheme="minorBidi" w:eastAsia="Calibri" w:hAnsiTheme="minorBidi"/>
              </w:rPr>
              <w:t>VAR</w:t>
            </w:r>
            <w:r w:rsidRPr="001D29D6">
              <w:rPr>
                <w:rFonts w:asciiTheme="minorBidi" w:eastAsia="Calibri" w:hAnsiTheme="minorBidi"/>
                <w:rtl/>
                <w:lang w:val="quz-BO"/>
              </w:rPr>
              <w:t xml:space="preserve"> היומי ברמת דיוק </w:t>
            </w:r>
            <w:proofErr w:type="gramStart"/>
            <w:r w:rsidRPr="001D29D6">
              <w:rPr>
                <w:rFonts w:asciiTheme="minorBidi" w:eastAsia="Calibri" w:hAnsiTheme="minorBidi"/>
                <w:rtl/>
                <w:lang w:val="quz-BO"/>
              </w:rPr>
              <w:t>של  99</w:t>
            </w:r>
            <w:proofErr w:type="gramEnd"/>
            <w:r w:rsidRPr="001D29D6">
              <w:rPr>
                <w:rFonts w:asciiTheme="minorBidi" w:eastAsia="Calibri" w:hAnsiTheme="minorBidi"/>
                <w:rtl/>
                <w:lang w:val="quz-BO"/>
              </w:rPr>
              <w:t>% בשנה האחרונה הינו מעל 10%.</w:t>
            </w:r>
          </w:p>
        </w:tc>
        <w:tc>
          <w:tcPr>
            <w:tcW w:w="357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לא יינתן מינוף.</w:t>
            </w:r>
          </w:p>
        </w:tc>
      </w:tr>
    </w:tbl>
    <w:p w:rsidR="00FE2FAD" w:rsidRPr="001D29D6" w:rsidRDefault="00FE2FAD" w:rsidP="00FE2FAD">
      <w:pPr>
        <w:rPr>
          <w:rFonts w:asciiTheme="minorBidi" w:eastAsia="Calibri" w:hAnsiTheme="minorBidi"/>
          <w:color w:val="C00000"/>
          <w:sz w:val="28"/>
          <w:szCs w:val="28"/>
          <w:rtl/>
          <w:lang w:val="quz-BO"/>
        </w:rPr>
      </w:pPr>
    </w:p>
    <w:p w:rsidR="00FE2FAD" w:rsidRPr="001D29D6" w:rsidRDefault="00FE2FAD" w:rsidP="00FE2FAD">
      <w:pPr>
        <w:bidi w:val="0"/>
        <w:rPr>
          <w:rFonts w:asciiTheme="minorBidi" w:eastAsia="Calibri" w:hAnsiTheme="minorBidi"/>
          <w:color w:val="C00000"/>
          <w:sz w:val="28"/>
          <w:szCs w:val="28"/>
        </w:rPr>
      </w:pPr>
      <w:r w:rsidRPr="001D29D6">
        <w:rPr>
          <w:rFonts w:asciiTheme="minorBidi" w:eastAsia="Calibri" w:hAnsiTheme="minorBidi"/>
          <w:color w:val="C00000"/>
          <w:sz w:val="28"/>
          <w:szCs w:val="28"/>
          <w:rtl/>
          <w:lang w:val="quz-BO"/>
        </w:rPr>
        <w:br w:type="page"/>
      </w:r>
    </w:p>
    <w:p w:rsidR="00FE2FAD" w:rsidRPr="001D29D6" w:rsidRDefault="00FE2FAD" w:rsidP="00FE2FAD">
      <w:pPr>
        <w:pStyle w:val="a3"/>
        <w:widowControl w:val="0"/>
        <w:spacing w:before="120" w:after="0" w:line="360" w:lineRule="auto"/>
        <w:ind w:leftChars="103" w:left="645" w:right="74" w:hangingChars="190" w:hanging="418"/>
        <w:rPr>
          <w:rFonts w:asciiTheme="minorBidi" w:hAnsiTheme="minorBidi" w:cstheme="minorBidi"/>
          <w:b/>
          <w:bCs/>
          <w:rtl/>
        </w:rPr>
      </w:pPr>
      <w:r w:rsidRPr="001D29D6">
        <w:rPr>
          <w:rFonts w:asciiTheme="minorBidi" w:hAnsiTheme="minorBidi" w:cstheme="minorBidi"/>
          <w:b/>
          <w:bCs/>
          <w:rtl/>
        </w:rPr>
        <w:lastRenderedPageBreak/>
        <w:t>מגבלות על מקדמים של אג"ח</w:t>
      </w:r>
    </w:p>
    <w:tbl>
      <w:tblPr>
        <w:tblStyle w:val="-2"/>
        <w:bidiVisual/>
        <w:tblW w:w="8363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20" w:firstRow="1" w:lastRow="0" w:firstColumn="0" w:lastColumn="0" w:noHBand="0" w:noVBand="1"/>
      </w:tblPr>
      <w:tblGrid>
        <w:gridCol w:w="2724"/>
        <w:gridCol w:w="2865"/>
        <w:gridCol w:w="2774"/>
      </w:tblGrid>
      <w:tr w:rsidR="00FE2FAD" w:rsidRPr="001D29D6" w:rsidTr="00EB1E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"/>
          <w:tblCellSpacing w:w="20" w:type="dxa"/>
        </w:trPr>
        <w:tc>
          <w:tcPr>
            <w:tcW w:w="3027" w:type="dxa"/>
            <w:shd w:val="clear" w:color="auto" w:fill="5E6A6C"/>
            <w:vAlign w:val="center"/>
            <w:hideMark/>
          </w:tcPr>
          <w:p w:rsidR="00FE2FAD" w:rsidRPr="001D29D6" w:rsidRDefault="00FE2FAD" w:rsidP="00EB1E40">
            <w:pPr>
              <w:spacing w:after="120"/>
              <w:jc w:val="center"/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סוג הנכס</w:t>
            </w:r>
          </w:p>
        </w:tc>
        <w:tc>
          <w:tcPr>
            <w:tcW w:w="3402" w:type="dxa"/>
            <w:shd w:val="clear" w:color="auto" w:fill="5E6A6C"/>
            <w:vAlign w:val="center"/>
            <w:hideMark/>
          </w:tcPr>
          <w:p w:rsidR="00FE2FAD" w:rsidRPr="001D29D6" w:rsidRDefault="00FE2FAD" w:rsidP="00EB1E40">
            <w:pPr>
              <w:spacing w:after="120"/>
              <w:jc w:val="center"/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מגבלה</w:t>
            </w:r>
          </w:p>
        </w:tc>
        <w:tc>
          <w:tcPr>
            <w:tcW w:w="3175" w:type="dxa"/>
            <w:shd w:val="clear" w:color="auto" w:fill="5E6A6C"/>
            <w:vAlign w:val="center"/>
            <w:hideMark/>
          </w:tcPr>
          <w:p w:rsidR="00FE2FAD" w:rsidRPr="001D29D6" w:rsidRDefault="00FE2FAD" w:rsidP="00EB1E40">
            <w:pPr>
              <w:spacing w:after="120"/>
              <w:jc w:val="center"/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השפעה על המקדם</w:t>
            </w:r>
          </w:p>
        </w:tc>
      </w:tr>
      <w:tr w:rsidR="00FE2FAD" w:rsidRPr="001D29D6" w:rsidTr="00EB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8"/>
          <w:tblCellSpacing w:w="20" w:type="dxa"/>
        </w:trPr>
        <w:tc>
          <w:tcPr>
            <w:tcW w:w="3027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  <w:rtl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אג"ח ממשלתי/אג"ח של חברות</w:t>
            </w:r>
          </w:p>
        </w:tc>
        <w:tc>
          <w:tcPr>
            <w:tcW w:w="340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מכירה בחסר של אגרת חוב כנגד החזקה של אגרת חוב של אותו מנפיק.</w:t>
            </w:r>
          </w:p>
        </w:tc>
        <w:tc>
          <w:tcPr>
            <w:tcW w:w="317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 xml:space="preserve">בפוזיציה המורכבת משני נכסים של אותו מנפיק באחזקה נגדית, יחושב לפי הגבוה מבין השניים. </w:t>
            </w:r>
          </w:p>
        </w:tc>
      </w:tr>
      <w:tr w:rsidR="00FE2FAD" w:rsidRPr="001D29D6" w:rsidTr="00EB1E40">
        <w:trPr>
          <w:trHeight w:val="855"/>
          <w:tblCellSpacing w:w="20" w:type="dxa"/>
        </w:trPr>
        <w:tc>
          <w:tcPr>
            <w:tcW w:w="3027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 xml:space="preserve">אג"ח של חברות החזקה שווי השוק שלהן קטן מ 5 מיליארד ₪. </w:t>
            </w:r>
          </w:p>
        </w:tc>
        <w:tc>
          <w:tcPr>
            <w:tcW w:w="340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בקניה לא יינתן מינוף</w:t>
            </w:r>
          </w:p>
        </w:tc>
        <w:tc>
          <w:tcPr>
            <w:tcW w:w="317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</w:p>
        </w:tc>
      </w:tr>
      <w:tr w:rsidR="00FE2FAD" w:rsidRPr="001D29D6" w:rsidTr="00EB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  <w:tblCellSpacing w:w="20" w:type="dxa"/>
        </w:trPr>
        <w:tc>
          <w:tcPr>
            <w:tcW w:w="3027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אג"ח של חברות טכנולוגיה וביוטכנולוגיה ששווי השוק שלהם קטן מ 500 מיליון דולר.</w:t>
            </w:r>
          </w:p>
        </w:tc>
        <w:tc>
          <w:tcPr>
            <w:tcW w:w="340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בקניה לא יינתן מינוף</w:t>
            </w:r>
          </w:p>
        </w:tc>
        <w:tc>
          <w:tcPr>
            <w:tcW w:w="317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</w:p>
        </w:tc>
      </w:tr>
      <w:tr w:rsidR="00FE2FAD" w:rsidRPr="001D29D6" w:rsidTr="00EB1E40">
        <w:trPr>
          <w:trHeight w:val="840"/>
          <w:tblCellSpacing w:w="20" w:type="dxa"/>
        </w:trPr>
        <w:tc>
          <w:tcPr>
            <w:tcW w:w="3027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אג"ח של חברות שבעלי העניין בהם היו מעורבים בהסדרי חוב</w:t>
            </w:r>
          </w:p>
        </w:tc>
        <w:tc>
          <w:tcPr>
            <w:tcW w:w="340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בקניה לא יינתן מינוף</w:t>
            </w:r>
          </w:p>
        </w:tc>
        <w:tc>
          <w:tcPr>
            <w:tcW w:w="317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</w:p>
        </w:tc>
      </w:tr>
      <w:tr w:rsidR="00FE2FAD" w:rsidRPr="001D29D6" w:rsidTr="00EB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  <w:tblCellSpacing w:w="20" w:type="dxa"/>
        </w:trPr>
        <w:tc>
          <w:tcPr>
            <w:tcW w:w="3027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אג"ח של חברות</w:t>
            </w:r>
          </w:p>
        </w:tc>
        <w:tc>
          <w:tcPr>
            <w:tcW w:w="340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  <w:lang w:val="quz-BO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תשואה 8% &gt; 10%</w:t>
            </w:r>
          </w:p>
        </w:tc>
        <w:tc>
          <w:tcPr>
            <w:tcW w:w="317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המקדם הרלוונטי יגדל ב 50%</w:t>
            </w:r>
          </w:p>
        </w:tc>
      </w:tr>
      <w:tr w:rsidR="00FE2FAD" w:rsidRPr="001D29D6" w:rsidTr="00EB1E40">
        <w:trPr>
          <w:trHeight w:val="555"/>
          <w:tblCellSpacing w:w="20" w:type="dxa"/>
        </w:trPr>
        <w:tc>
          <w:tcPr>
            <w:tcW w:w="3027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אג"ח של חברות</w:t>
            </w:r>
          </w:p>
        </w:tc>
        <w:tc>
          <w:tcPr>
            <w:tcW w:w="340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  <w:lang w:val="quz-BO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תשואה &gt; 10%</w:t>
            </w:r>
          </w:p>
        </w:tc>
        <w:tc>
          <w:tcPr>
            <w:tcW w:w="317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לא יינתן מינוף.</w:t>
            </w:r>
          </w:p>
        </w:tc>
      </w:tr>
      <w:tr w:rsidR="00FE2FAD" w:rsidRPr="001D29D6" w:rsidTr="00EB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4"/>
          <w:tblCellSpacing w:w="20" w:type="dxa"/>
        </w:trPr>
        <w:tc>
          <w:tcPr>
            <w:tcW w:w="3027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אג"ח בינלאומי</w:t>
            </w:r>
          </w:p>
        </w:tc>
        <w:tc>
          <w:tcPr>
            <w:tcW w:w="340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דרוג</w:t>
            </w:r>
          </w:p>
        </w:tc>
        <w:tc>
          <w:tcPr>
            <w:tcW w:w="317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 xml:space="preserve">אג"ח של קונצרנים מתייחס גם לאג"ח של קונצרנים שנסחר בחו"ל </w:t>
            </w:r>
            <w:r w:rsidRPr="001D29D6">
              <w:rPr>
                <w:rFonts w:asciiTheme="minorBidi" w:eastAsia="Calibri" w:hAnsiTheme="minorBidi"/>
                <w:u w:val="single"/>
                <w:rtl/>
                <w:lang w:val="quz-BO"/>
              </w:rPr>
              <w:t xml:space="preserve">ע"פ רשימת המדינות שהמדיניות מאפשרת לסחור </w:t>
            </w:r>
            <w:proofErr w:type="spellStart"/>
            <w:r w:rsidRPr="001D29D6">
              <w:rPr>
                <w:rFonts w:asciiTheme="minorBidi" w:eastAsia="Calibri" w:hAnsiTheme="minorBidi"/>
                <w:u w:val="single"/>
                <w:rtl/>
                <w:lang w:val="quz-BO"/>
              </w:rPr>
              <w:t>בנוסטרו</w:t>
            </w:r>
            <w:proofErr w:type="spellEnd"/>
          </w:p>
        </w:tc>
      </w:tr>
      <w:tr w:rsidR="00FE2FAD" w:rsidRPr="00194ACF" w:rsidTr="00EB1E40">
        <w:trPr>
          <w:trHeight w:val="179"/>
          <w:tblCellSpacing w:w="20" w:type="dxa"/>
        </w:trPr>
        <w:tc>
          <w:tcPr>
            <w:tcW w:w="3027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אג"ח של חברות</w:t>
            </w:r>
          </w:p>
        </w:tc>
        <w:tc>
          <w:tcPr>
            <w:tcW w:w="340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hideMark/>
          </w:tcPr>
          <w:p w:rsidR="00FE2FAD" w:rsidRPr="001D29D6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שווי סידרה</w:t>
            </w:r>
          </w:p>
        </w:tc>
        <w:tc>
          <w:tcPr>
            <w:tcW w:w="317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FE2FAD" w:rsidRPr="00194ACF" w:rsidRDefault="00FE2FAD" w:rsidP="00EB1E40">
            <w:pPr>
              <w:rPr>
                <w:rFonts w:asciiTheme="minorBidi" w:eastAsia="Calibri" w:hAnsiTheme="minorBidi"/>
              </w:rPr>
            </w:pPr>
            <w:r w:rsidRPr="001D29D6">
              <w:rPr>
                <w:rFonts w:asciiTheme="minorBidi" w:eastAsia="Calibri" w:hAnsiTheme="minorBidi"/>
                <w:rtl/>
                <w:lang w:val="quz-BO"/>
              </w:rPr>
              <w:t>שווי מינימלי של 250 מיליון ₪</w:t>
            </w:r>
            <w:r w:rsidRPr="00194ACF">
              <w:rPr>
                <w:rFonts w:asciiTheme="minorBidi" w:eastAsia="Calibri" w:hAnsiTheme="minorBidi"/>
                <w:rtl/>
                <w:lang w:val="quz-BO"/>
              </w:rPr>
              <w:t xml:space="preserve"> </w:t>
            </w:r>
          </w:p>
        </w:tc>
      </w:tr>
    </w:tbl>
    <w:p w:rsidR="00FE2FAD" w:rsidRPr="00194ACF" w:rsidRDefault="00FE2FAD" w:rsidP="00FE2FAD">
      <w:pPr>
        <w:rPr>
          <w:rFonts w:asciiTheme="minorBidi" w:hAnsiTheme="minorBidi"/>
          <w:rtl/>
          <w:lang w:val="quz-BO"/>
        </w:rPr>
      </w:pPr>
    </w:p>
    <w:p w:rsidR="00FE2FAD" w:rsidRPr="00194ACF" w:rsidRDefault="00FE2FAD" w:rsidP="00FE2FAD">
      <w:pPr>
        <w:bidi w:val="0"/>
        <w:rPr>
          <w:rFonts w:asciiTheme="minorBidi" w:hAnsiTheme="minorBidi"/>
        </w:rPr>
      </w:pPr>
      <w:r w:rsidRPr="00194ACF">
        <w:rPr>
          <w:rFonts w:asciiTheme="minorBidi" w:hAnsiTheme="minorBidi"/>
          <w:lang w:val="quz-BO"/>
        </w:rPr>
        <w:br w:type="page"/>
      </w:r>
    </w:p>
    <w:p w:rsidR="00FE2FAD" w:rsidRDefault="00FE2FAD" w:rsidP="00EB6F5A">
      <w:pPr>
        <w:rPr>
          <w:rFonts w:asciiTheme="minorBidi" w:hAnsiTheme="minorBidi"/>
          <w:rtl/>
          <w:lang w:val="quz-BO"/>
        </w:rPr>
      </w:pPr>
    </w:p>
    <w:p w:rsidR="00FE2FAD" w:rsidRPr="00194ACF" w:rsidRDefault="00FE2FAD" w:rsidP="00EB6F5A">
      <w:pPr>
        <w:rPr>
          <w:rFonts w:asciiTheme="minorBidi" w:hAnsiTheme="minorBidi"/>
          <w:rtl/>
          <w:lang w:val="quz-BO"/>
        </w:rPr>
      </w:pPr>
    </w:p>
    <w:p w:rsidR="00082715" w:rsidRDefault="00082715" w:rsidP="00EB6F5A"/>
    <w:sectPr w:rsidR="0008271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8675E"/>
    <w:multiLevelType w:val="hybridMultilevel"/>
    <w:tmpl w:val="1AC45BB0"/>
    <w:lvl w:ilvl="0" w:tplc="F8F0920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78255E"/>
    <w:multiLevelType w:val="multilevel"/>
    <w:tmpl w:val="4FCEE4E0"/>
    <w:lvl w:ilvl="0">
      <w:start w:val="1"/>
      <w:numFmt w:val="hebrew1"/>
      <w:lvlText w:val="%1."/>
      <w:lvlJc w:val="center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center"/>
      <w:pPr>
        <w:ind w:left="720" w:hanging="360"/>
      </w:pPr>
      <w:rPr>
        <w:rFonts w:hint="default"/>
      </w:rPr>
    </w:lvl>
    <w:lvl w:ilvl="2">
      <w:start w:val="1"/>
      <w:numFmt w:val="hebrew1"/>
      <w:lvlText w:val="%1.%2.%3."/>
      <w:lvlJc w:val="center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center"/>
      <w:pPr>
        <w:ind w:left="1440" w:hanging="360"/>
      </w:pPr>
      <w:rPr>
        <w:rFonts w:hint="default"/>
      </w:rPr>
    </w:lvl>
    <w:lvl w:ilvl="4">
      <w:start w:val="1"/>
      <w:numFmt w:val="hebrew1"/>
      <w:lvlText w:val="%1.%2.%3.%4.%5."/>
      <w:lvlJc w:val="center"/>
      <w:pPr>
        <w:ind w:left="1800" w:hanging="360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ind w:left="2160" w:hanging="360"/>
      </w:pPr>
      <w:rPr>
        <w:rFonts w:hint="default"/>
      </w:rPr>
    </w:lvl>
    <w:lvl w:ilvl="6">
      <w:start w:val="1"/>
      <w:numFmt w:val="hebrew1"/>
      <w:lvlText w:val="%1.%2.%3.%4.%5.%6.%7."/>
      <w:lvlJc w:val="center"/>
      <w:pPr>
        <w:ind w:left="2520" w:hanging="36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ind w:left="2880" w:hanging="360"/>
      </w:pPr>
      <w:rPr>
        <w:rFonts w:hint="default"/>
      </w:rPr>
    </w:lvl>
    <w:lvl w:ilvl="8">
      <w:start w:val="1"/>
      <w:numFmt w:val="hebrew1"/>
      <w:lvlText w:val="%1.%2.%3.%4.%5.%6.%7.%8.%9."/>
      <w:lvlJc w:val="center"/>
      <w:pPr>
        <w:ind w:left="3240" w:hanging="360"/>
      </w:pPr>
      <w:rPr>
        <w:rFonts w:hint="default"/>
      </w:rPr>
    </w:lvl>
  </w:abstractNum>
  <w:abstractNum w:abstractNumId="2" w15:restartNumberingAfterBreak="0">
    <w:nsid w:val="376558F7"/>
    <w:multiLevelType w:val="multilevel"/>
    <w:tmpl w:val="3ACC1852"/>
    <w:lvl w:ilvl="0">
      <w:start w:val="1"/>
      <w:numFmt w:val="hebrew1"/>
      <w:lvlText w:val="%1."/>
      <w:lvlJc w:val="center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center"/>
      <w:pPr>
        <w:ind w:left="720" w:hanging="360"/>
      </w:pPr>
      <w:rPr>
        <w:rFonts w:hint="default"/>
      </w:rPr>
    </w:lvl>
    <w:lvl w:ilvl="2">
      <w:start w:val="1"/>
      <w:numFmt w:val="hebrew1"/>
      <w:lvlText w:val="%1.%2.%3."/>
      <w:lvlJc w:val="center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center"/>
      <w:pPr>
        <w:ind w:left="1440" w:hanging="360"/>
      </w:pPr>
      <w:rPr>
        <w:rFonts w:hint="default"/>
      </w:rPr>
    </w:lvl>
    <w:lvl w:ilvl="4">
      <w:start w:val="1"/>
      <w:numFmt w:val="hebrew1"/>
      <w:lvlText w:val="%1.%2.%3.%4.%5."/>
      <w:lvlJc w:val="center"/>
      <w:pPr>
        <w:ind w:left="1800" w:hanging="360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ind w:left="2160" w:hanging="360"/>
      </w:pPr>
      <w:rPr>
        <w:rFonts w:hint="default"/>
      </w:rPr>
    </w:lvl>
    <w:lvl w:ilvl="6">
      <w:start w:val="1"/>
      <w:numFmt w:val="hebrew1"/>
      <w:lvlText w:val="%1.%2.%3.%4.%5.%6.%7."/>
      <w:lvlJc w:val="center"/>
      <w:pPr>
        <w:ind w:left="2520" w:hanging="36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ind w:left="2880" w:hanging="360"/>
      </w:pPr>
      <w:rPr>
        <w:rFonts w:hint="default"/>
      </w:rPr>
    </w:lvl>
    <w:lvl w:ilvl="8">
      <w:start w:val="1"/>
      <w:numFmt w:val="hebrew1"/>
      <w:lvlText w:val="%1.%2.%3.%4.%5.%6.%7.%8.%9."/>
      <w:lvlJc w:val="center"/>
      <w:pPr>
        <w:ind w:left="3240" w:hanging="360"/>
      </w:pPr>
      <w:rPr>
        <w:rFonts w:hint="default"/>
      </w:rPr>
    </w:lvl>
  </w:abstractNum>
  <w:abstractNum w:abstractNumId="3" w15:restartNumberingAfterBreak="0">
    <w:nsid w:val="4B763F7C"/>
    <w:multiLevelType w:val="multilevel"/>
    <w:tmpl w:val="3C40EE60"/>
    <w:lvl w:ilvl="0">
      <w:start w:val="1"/>
      <w:numFmt w:val="hebrew1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center"/>
      <w:pPr>
        <w:ind w:left="720" w:hanging="360"/>
      </w:pPr>
      <w:rPr>
        <w:rFonts w:hint="default"/>
      </w:rPr>
    </w:lvl>
    <w:lvl w:ilvl="2">
      <w:start w:val="1"/>
      <w:numFmt w:val="hebrew1"/>
      <w:lvlText w:val="%1.%2.%3."/>
      <w:lvlJc w:val="center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center"/>
      <w:pPr>
        <w:ind w:left="1440" w:hanging="360"/>
      </w:pPr>
      <w:rPr>
        <w:rFonts w:hint="default"/>
      </w:rPr>
    </w:lvl>
    <w:lvl w:ilvl="4">
      <w:start w:val="1"/>
      <w:numFmt w:val="hebrew1"/>
      <w:lvlText w:val="%1.%2.%3.%4.%5."/>
      <w:lvlJc w:val="center"/>
      <w:pPr>
        <w:ind w:left="1800" w:hanging="360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ind w:left="2160" w:hanging="360"/>
      </w:pPr>
      <w:rPr>
        <w:rFonts w:hint="default"/>
      </w:rPr>
    </w:lvl>
    <w:lvl w:ilvl="6">
      <w:start w:val="1"/>
      <w:numFmt w:val="hebrew1"/>
      <w:lvlText w:val="%1.%2.%3.%4.%5.%6.%7."/>
      <w:lvlJc w:val="center"/>
      <w:pPr>
        <w:ind w:left="2520" w:hanging="36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ind w:left="2880" w:hanging="360"/>
      </w:pPr>
      <w:rPr>
        <w:rFonts w:hint="default"/>
      </w:rPr>
    </w:lvl>
    <w:lvl w:ilvl="8">
      <w:start w:val="1"/>
      <w:numFmt w:val="hebrew1"/>
      <w:lvlText w:val="%1.%2.%3.%4.%5.%6.%7.%8.%9."/>
      <w:lvlJc w:val="center"/>
      <w:pPr>
        <w:ind w:left="3240" w:hanging="360"/>
      </w:pPr>
      <w:rPr>
        <w:rFonts w:hint="default"/>
      </w:rPr>
    </w:lvl>
  </w:abstractNum>
  <w:abstractNum w:abstractNumId="4" w15:restartNumberingAfterBreak="0">
    <w:nsid w:val="7A782C78"/>
    <w:multiLevelType w:val="multilevel"/>
    <w:tmpl w:val="04090021"/>
    <w:lvl w:ilvl="0">
      <w:start w:val="1"/>
      <w:numFmt w:val="hebrew1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F5A"/>
    <w:rsid w:val="00082715"/>
    <w:rsid w:val="001D29D6"/>
    <w:rsid w:val="005175E5"/>
    <w:rsid w:val="005A6EE2"/>
    <w:rsid w:val="00EB6F5A"/>
    <w:rsid w:val="00FE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B26C53-C8E8-4886-8C3E-C2B49C59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F5A"/>
    <w:pPr>
      <w:bidi/>
      <w:spacing w:after="200" w:line="276" w:lineRule="auto"/>
    </w:pPr>
    <w:rPr>
      <w:rFonts w:eastAsiaTheme="minorEastAsia"/>
    </w:rPr>
  </w:style>
  <w:style w:type="paragraph" w:styleId="1">
    <w:name w:val="heading 1"/>
    <w:basedOn w:val="a"/>
    <w:next w:val="a"/>
    <w:link w:val="10"/>
    <w:qFormat/>
    <w:rsid w:val="00FE2FAD"/>
    <w:pPr>
      <w:keepNext/>
      <w:spacing w:after="0" w:line="240" w:lineRule="auto"/>
      <w:ind w:left="360" w:right="-316" w:hanging="360"/>
      <w:jc w:val="center"/>
      <w:outlineLvl w:val="0"/>
    </w:pPr>
    <w:rPr>
      <w:rFonts w:ascii="Arial" w:eastAsia="Times New Roman" w:hAnsi="Arial" w:cs="Arial"/>
      <w:b/>
      <w:bCs/>
      <w:color w:val="003300"/>
      <w:spacing w:val="20"/>
      <w:sz w:val="18"/>
      <w:szCs w:val="1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end"/>
    <w:basedOn w:val="a"/>
    <w:link w:val="a4"/>
    <w:uiPriority w:val="34"/>
    <w:qFormat/>
    <w:rsid w:val="00EB6F5A"/>
    <w:pPr>
      <w:ind w:left="720" w:hanging="567"/>
    </w:pPr>
    <w:rPr>
      <w:rFonts w:ascii="Calibri" w:eastAsia="Calibri" w:hAnsi="Calibri" w:cs="Arial"/>
    </w:rPr>
  </w:style>
  <w:style w:type="character" w:customStyle="1" w:styleId="a4">
    <w:name w:val="פיסקת רשימה תו"/>
    <w:aliases w:val="end תו"/>
    <w:basedOn w:val="a0"/>
    <w:link w:val="a3"/>
    <w:uiPriority w:val="34"/>
    <w:rsid w:val="00EB6F5A"/>
    <w:rPr>
      <w:rFonts w:ascii="Calibri" w:eastAsia="Calibri" w:hAnsi="Calibri" w:cs="Arial"/>
    </w:rPr>
  </w:style>
  <w:style w:type="table" w:styleId="-2">
    <w:name w:val="Light List Accent 2"/>
    <w:basedOn w:val="a1"/>
    <w:uiPriority w:val="61"/>
    <w:rsid w:val="00EB6F5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paragraph" w:styleId="NormalWeb">
    <w:name w:val="Normal (Web)"/>
    <w:basedOn w:val="a"/>
    <w:uiPriority w:val="99"/>
    <w:unhideWhenUsed/>
    <w:rsid w:val="00EB6F5A"/>
    <w:pPr>
      <w:bidi w:val="0"/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10">
    <w:name w:val="כותרת 1 תו"/>
    <w:basedOn w:val="a0"/>
    <w:link w:val="1"/>
    <w:rsid w:val="00FE2FAD"/>
    <w:rPr>
      <w:rFonts w:ascii="Arial" w:eastAsia="Times New Roman" w:hAnsi="Arial" w:cs="Arial"/>
      <w:b/>
      <w:bCs/>
      <w:color w:val="003300"/>
      <w:spacing w:val="20"/>
      <w:sz w:val="18"/>
      <w:szCs w:val="18"/>
      <w:lang w:eastAsia="he-IL"/>
    </w:rPr>
  </w:style>
  <w:style w:type="paragraph" w:styleId="a5">
    <w:name w:val="Balloon Text"/>
    <w:basedOn w:val="a"/>
    <w:link w:val="a6"/>
    <w:uiPriority w:val="99"/>
    <w:semiHidden/>
    <w:unhideWhenUsed/>
    <w:rsid w:val="005A6EE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6">
    <w:name w:val="טקסט בלונים תו"/>
    <w:basedOn w:val="a0"/>
    <w:link w:val="a5"/>
    <w:uiPriority w:val="99"/>
    <w:semiHidden/>
    <w:rsid w:val="005A6EE2"/>
    <w:rPr>
      <w:rFonts w:ascii="Tahoma" w:eastAsiaTheme="minorEastAsi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1993</Words>
  <Characters>9965</Characters>
  <Application>Microsoft Office Word</Application>
  <DocSecurity>0</DocSecurity>
  <Lines>83</Lines>
  <Paragraphs>23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נועה נאורי</dc:creator>
  <cp:keywords/>
  <dc:description/>
  <cp:lastModifiedBy>עומר ויסברג</cp:lastModifiedBy>
  <cp:revision>3</cp:revision>
  <cp:lastPrinted>2025-11-13T10:29:00Z</cp:lastPrinted>
  <dcterms:created xsi:type="dcterms:W3CDTF">2025-11-13T11:10:00Z</dcterms:created>
  <dcterms:modified xsi:type="dcterms:W3CDTF">2025-11-13T13:10:00Z</dcterms:modified>
</cp:coreProperties>
</file>